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5EC" w:rsidRDefault="005E05EC" w:rsidP="005E05EC">
      <w:pPr>
        <w:spacing w:after="120"/>
        <w:ind w:left="-426"/>
        <w:rPr>
          <w:b/>
          <w:color w:val="212121"/>
          <w:sz w:val="24"/>
          <w:szCs w:val="24"/>
          <w:shd w:val="clear" w:color="auto" w:fill="FFFFFF"/>
        </w:rPr>
      </w:pPr>
      <w:r>
        <w:rPr>
          <w:b/>
          <w:noProof/>
          <w:color w:val="0070C0"/>
          <w:sz w:val="32"/>
          <w:szCs w:val="32"/>
          <w:shd w:val="clear" w:color="auto" w:fill="FFFFFF"/>
          <w:lang w:eastAsia="ru-RU"/>
        </w:rPr>
        <w:drawing>
          <wp:inline distT="0" distB="0" distL="0" distR="0">
            <wp:extent cx="6543675" cy="13430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30556" b="34596"/>
                    <a:stretch>
                      <a:fillRect/>
                    </a:stretch>
                  </pic:blipFill>
                  <pic:spPr bwMode="auto">
                    <a:xfrm>
                      <a:off x="0" y="0"/>
                      <a:ext cx="6543675" cy="1343025"/>
                    </a:xfrm>
                    <a:prstGeom prst="rect">
                      <a:avLst/>
                    </a:prstGeom>
                    <a:noFill/>
                    <a:ln>
                      <a:noFill/>
                    </a:ln>
                  </pic:spPr>
                </pic:pic>
              </a:graphicData>
            </a:graphic>
          </wp:inline>
        </w:drawing>
      </w:r>
    </w:p>
    <w:p w:rsidR="00B94E37" w:rsidRDefault="00B94E37" w:rsidP="00E57579">
      <w:pPr>
        <w:spacing w:before="120"/>
        <w:ind w:right="136"/>
        <w:jc w:val="center"/>
        <w:rPr>
          <w:b/>
          <w:sz w:val="28"/>
        </w:rPr>
      </w:pPr>
      <w:r>
        <w:rPr>
          <w:b/>
          <w:sz w:val="28"/>
        </w:rPr>
        <w:t xml:space="preserve">ПРАВИТЕЛЬСТВО ИРКУТСКОЙ ОБЛАСТИ </w:t>
      </w:r>
    </w:p>
    <w:p w:rsidR="00B94E37" w:rsidRDefault="00B94E37" w:rsidP="00E57579">
      <w:pPr>
        <w:spacing w:before="120"/>
        <w:ind w:right="136"/>
        <w:jc w:val="center"/>
        <w:rPr>
          <w:b/>
          <w:sz w:val="28"/>
        </w:rPr>
      </w:pPr>
      <w:r>
        <w:rPr>
          <w:b/>
          <w:sz w:val="28"/>
        </w:rPr>
        <w:t xml:space="preserve">СОЮЗ «ТОРГОВО-ПРОМЫШЛЕННАЯ ПАЛАТА ВОСТОЧНОЙ СИБИРИ» </w:t>
      </w:r>
    </w:p>
    <w:p w:rsidR="00B94E37" w:rsidRDefault="00B94E37" w:rsidP="00E57579">
      <w:pPr>
        <w:spacing w:before="120"/>
        <w:ind w:right="136"/>
        <w:jc w:val="center"/>
        <w:rPr>
          <w:b/>
          <w:sz w:val="28"/>
        </w:rPr>
      </w:pPr>
      <w:r>
        <w:rPr>
          <w:b/>
          <w:sz w:val="28"/>
        </w:rPr>
        <w:t>МИНИСТЕРСТВО</w:t>
      </w:r>
      <w:r w:rsidR="00DB4890">
        <w:rPr>
          <w:b/>
          <w:sz w:val="28"/>
        </w:rPr>
        <w:t xml:space="preserve"> </w:t>
      </w:r>
      <w:r>
        <w:rPr>
          <w:b/>
          <w:sz w:val="28"/>
        </w:rPr>
        <w:t xml:space="preserve">НАУКИ И ВЫСШЕГО ОБРАЗОВАНИЯ </w:t>
      </w:r>
      <w:r>
        <w:rPr>
          <w:b/>
          <w:spacing w:val="-8"/>
          <w:sz w:val="28"/>
        </w:rPr>
        <w:br/>
      </w:r>
      <w:r>
        <w:rPr>
          <w:b/>
          <w:sz w:val="28"/>
        </w:rPr>
        <w:t xml:space="preserve">РОССИЙСКОЙ ФЕДЕРАЦИИ </w:t>
      </w:r>
    </w:p>
    <w:p w:rsidR="00C226E7" w:rsidRDefault="00172407" w:rsidP="00E57579">
      <w:pPr>
        <w:spacing w:before="120"/>
        <w:ind w:right="136"/>
        <w:jc w:val="center"/>
        <w:rPr>
          <w:b/>
          <w:sz w:val="28"/>
        </w:rPr>
      </w:pPr>
      <w:r>
        <w:rPr>
          <w:b/>
          <w:sz w:val="28"/>
        </w:rPr>
        <w:t>БАЙКАЛЬСКИЙ ГОСУДАРСТВЕННЫЙ УНИВЕРСИТЕТ</w:t>
      </w:r>
    </w:p>
    <w:p w:rsidR="00C226E7" w:rsidRDefault="00172407">
      <w:pPr>
        <w:spacing w:before="321"/>
        <w:ind w:left="267" w:right="122"/>
        <w:jc w:val="center"/>
        <w:rPr>
          <w:b/>
          <w:spacing w:val="-10"/>
          <w:sz w:val="28"/>
        </w:rPr>
      </w:pPr>
      <w:r>
        <w:rPr>
          <w:b/>
          <w:sz w:val="28"/>
        </w:rPr>
        <w:t>Информационное</w:t>
      </w:r>
      <w:r w:rsidR="00953ED7">
        <w:rPr>
          <w:b/>
          <w:sz w:val="28"/>
        </w:rPr>
        <w:t xml:space="preserve"> </w:t>
      </w:r>
      <w:r>
        <w:rPr>
          <w:b/>
          <w:sz w:val="28"/>
        </w:rPr>
        <w:t>письмо</w:t>
      </w:r>
      <w:r w:rsidR="00953ED7">
        <w:rPr>
          <w:b/>
          <w:sz w:val="28"/>
        </w:rPr>
        <w:t xml:space="preserve"> </w:t>
      </w:r>
      <w:r>
        <w:rPr>
          <w:b/>
          <w:sz w:val="28"/>
        </w:rPr>
        <w:t>№</w:t>
      </w:r>
      <w:r w:rsidR="00953ED7">
        <w:rPr>
          <w:b/>
          <w:sz w:val="28"/>
        </w:rPr>
        <w:t xml:space="preserve"> </w:t>
      </w:r>
      <w:r>
        <w:rPr>
          <w:b/>
          <w:spacing w:val="-10"/>
          <w:sz w:val="28"/>
        </w:rPr>
        <w:t>1</w:t>
      </w:r>
    </w:p>
    <w:p w:rsidR="00D94680" w:rsidRDefault="00D94680" w:rsidP="00D94680">
      <w:pPr>
        <w:jc w:val="center"/>
        <w:rPr>
          <w:b/>
          <w:sz w:val="28"/>
          <w:szCs w:val="28"/>
        </w:rPr>
      </w:pPr>
    </w:p>
    <w:p w:rsidR="00D94680" w:rsidRPr="00005AE6" w:rsidRDefault="00D94680" w:rsidP="00D94680">
      <w:pPr>
        <w:jc w:val="center"/>
        <w:rPr>
          <w:b/>
          <w:sz w:val="28"/>
          <w:szCs w:val="28"/>
        </w:rPr>
      </w:pPr>
      <w:r w:rsidRPr="00005AE6">
        <w:rPr>
          <w:b/>
          <w:sz w:val="28"/>
          <w:szCs w:val="28"/>
        </w:rPr>
        <w:t>УВАЖАЕМЫЕ КОЛЛЕГИ!</w:t>
      </w:r>
    </w:p>
    <w:p w:rsidR="00D94680" w:rsidRDefault="00D94680" w:rsidP="00D94680">
      <w:pPr>
        <w:spacing w:before="321"/>
        <w:ind w:left="267" w:right="122"/>
        <w:jc w:val="center"/>
        <w:rPr>
          <w:b/>
          <w:sz w:val="28"/>
        </w:rPr>
      </w:pPr>
      <w:r w:rsidRPr="00005AE6">
        <w:rPr>
          <w:sz w:val="28"/>
          <w:szCs w:val="28"/>
        </w:rPr>
        <w:t>Приглашаем Вас принять участие в работе</w:t>
      </w:r>
    </w:p>
    <w:p w:rsidR="00D94680" w:rsidRDefault="00D94680" w:rsidP="00D94680">
      <w:pPr>
        <w:spacing w:before="4" w:line="322" w:lineRule="exact"/>
        <w:ind w:left="267" w:right="127"/>
        <w:jc w:val="center"/>
        <w:rPr>
          <w:b/>
          <w:spacing w:val="-2"/>
          <w:sz w:val="28"/>
        </w:rPr>
      </w:pPr>
      <w:r>
        <w:rPr>
          <w:b/>
          <w:sz w:val="28"/>
        </w:rPr>
        <w:t xml:space="preserve">международной научно-практической </w:t>
      </w:r>
      <w:r>
        <w:rPr>
          <w:b/>
          <w:spacing w:val="-2"/>
          <w:sz w:val="28"/>
        </w:rPr>
        <w:t>конференции</w:t>
      </w:r>
    </w:p>
    <w:p w:rsidR="00D94680" w:rsidRDefault="00D94680" w:rsidP="00D94680">
      <w:pPr>
        <w:spacing w:before="4" w:line="322" w:lineRule="exact"/>
        <w:ind w:left="267" w:right="127"/>
        <w:jc w:val="center"/>
        <w:rPr>
          <w:b/>
          <w:sz w:val="28"/>
        </w:rPr>
      </w:pPr>
    </w:p>
    <w:p w:rsidR="00D94680" w:rsidRDefault="00D94680" w:rsidP="00D94680">
      <w:pPr>
        <w:ind w:left="267" w:right="114"/>
        <w:jc w:val="center"/>
        <w:rPr>
          <w:b/>
          <w:sz w:val="28"/>
        </w:rPr>
      </w:pPr>
      <w:r>
        <w:rPr>
          <w:b/>
          <w:sz w:val="28"/>
        </w:rPr>
        <w:t xml:space="preserve">«ВЕЛИКИЙ ЧАЙНЫЙ ПУТЬ – МЕЖДУНАРОДНЫЙ ГУМАНИТАРНЫЙ КОРИДОР: ИСТОРИЧЕСКИЙ ОПЫТ И ВЗГЛЯД В БУДУЩЕЕ» </w:t>
      </w:r>
    </w:p>
    <w:p w:rsidR="001E4270" w:rsidRDefault="001E4270" w:rsidP="001E4270">
      <w:pPr>
        <w:ind w:left="267" w:right="125"/>
        <w:jc w:val="center"/>
        <w:rPr>
          <w:b/>
          <w:sz w:val="28"/>
        </w:rPr>
      </w:pPr>
    </w:p>
    <w:p w:rsidR="001E4270" w:rsidRDefault="00EE4553" w:rsidP="001E4270">
      <w:pPr>
        <w:ind w:left="267" w:right="125"/>
        <w:jc w:val="center"/>
        <w:rPr>
          <w:b/>
          <w:sz w:val="28"/>
        </w:rPr>
      </w:pPr>
      <w:r>
        <w:rPr>
          <w:b/>
          <w:sz w:val="28"/>
        </w:rPr>
        <w:t>2</w:t>
      </w:r>
      <w:r w:rsidR="00287399" w:rsidRPr="00287399">
        <w:rPr>
          <w:b/>
          <w:sz w:val="28"/>
        </w:rPr>
        <w:t>5</w:t>
      </w:r>
      <w:r w:rsidR="00287399">
        <w:rPr>
          <w:b/>
          <w:sz w:val="28"/>
        </w:rPr>
        <w:t>–2</w:t>
      </w:r>
      <w:r w:rsidR="00287399" w:rsidRPr="00287399">
        <w:rPr>
          <w:b/>
          <w:sz w:val="28"/>
        </w:rPr>
        <w:t>7</w:t>
      </w:r>
      <w:r w:rsidR="00DB4890">
        <w:rPr>
          <w:b/>
          <w:sz w:val="28"/>
        </w:rPr>
        <w:t xml:space="preserve"> </w:t>
      </w:r>
      <w:r>
        <w:rPr>
          <w:b/>
          <w:sz w:val="28"/>
        </w:rPr>
        <w:t>августа</w:t>
      </w:r>
      <w:r w:rsidR="00DB4890">
        <w:rPr>
          <w:b/>
          <w:sz w:val="28"/>
        </w:rPr>
        <w:t xml:space="preserve"> </w:t>
      </w:r>
      <w:r w:rsidR="00172407">
        <w:rPr>
          <w:b/>
          <w:sz w:val="28"/>
        </w:rPr>
        <w:t>202</w:t>
      </w:r>
      <w:r>
        <w:rPr>
          <w:b/>
          <w:sz w:val="28"/>
        </w:rPr>
        <w:t>6</w:t>
      </w:r>
      <w:r w:rsidR="00DB4890">
        <w:rPr>
          <w:b/>
          <w:sz w:val="28"/>
        </w:rPr>
        <w:t xml:space="preserve"> </w:t>
      </w:r>
      <w:r w:rsidR="00172407">
        <w:rPr>
          <w:b/>
          <w:sz w:val="28"/>
        </w:rPr>
        <w:t>года</w:t>
      </w:r>
      <w:r w:rsidR="00DB4890">
        <w:rPr>
          <w:b/>
          <w:sz w:val="28"/>
        </w:rPr>
        <w:t xml:space="preserve"> </w:t>
      </w:r>
    </w:p>
    <w:p w:rsidR="00C226E7" w:rsidRDefault="00D94680" w:rsidP="001E4270">
      <w:pPr>
        <w:ind w:left="267" w:right="125"/>
        <w:jc w:val="center"/>
        <w:rPr>
          <w:sz w:val="28"/>
        </w:rPr>
      </w:pPr>
      <w:r>
        <w:rPr>
          <w:b/>
          <w:sz w:val="28"/>
        </w:rPr>
        <w:t>Байкальский государственный университет,</w:t>
      </w:r>
      <w:r w:rsidR="00DB4890">
        <w:rPr>
          <w:b/>
          <w:sz w:val="28"/>
        </w:rPr>
        <w:t xml:space="preserve"> </w:t>
      </w:r>
      <w:r w:rsidR="00172407">
        <w:rPr>
          <w:b/>
          <w:sz w:val="28"/>
        </w:rPr>
        <w:t>г.</w:t>
      </w:r>
      <w:r w:rsidR="00172407">
        <w:rPr>
          <w:b/>
          <w:spacing w:val="-2"/>
          <w:sz w:val="28"/>
        </w:rPr>
        <w:t xml:space="preserve"> Иркутск</w:t>
      </w:r>
      <w:r w:rsidR="00DB4890">
        <w:rPr>
          <w:sz w:val="28"/>
        </w:rPr>
        <w:t xml:space="preserve"> </w:t>
      </w:r>
    </w:p>
    <w:p w:rsidR="001E4270" w:rsidRPr="001E4270" w:rsidRDefault="001E4270" w:rsidP="00E57579">
      <w:pPr>
        <w:spacing w:before="316"/>
        <w:ind w:right="106"/>
        <w:jc w:val="both"/>
        <w:rPr>
          <w:sz w:val="28"/>
        </w:rPr>
      </w:pPr>
      <w:r w:rsidRPr="001E4270">
        <w:rPr>
          <w:sz w:val="28"/>
        </w:rPr>
        <w:t>К участию в работе конференции приглашаются преподаватели и научные сотрудники академических институтов и вузов Российской Федерации, архивные и музейные работники, изучающие проблемы политики, экономики и культуры России, Китая и Монголии, студенты, магистранты и аспиранты.</w:t>
      </w:r>
    </w:p>
    <w:p w:rsidR="00B94E37" w:rsidRPr="00586CA4" w:rsidRDefault="00B94E37" w:rsidP="00B94E37">
      <w:pPr>
        <w:spacing w:before="316"/>
        <w:ind w:left="257" w:right="106"/>
        <w:jc w:val="both"/>
        <w:rPr>
          <w:b/>
          <w:i/>
          <w:spacing w:val="-2"/>
          <w:sz w:val="28"/>
        </w:rPr>
      </w:pPr>
      <w:r w:rsidRPr="00586CA4">
        <w:rPr>
          <w:b/>
          <w:i/>
          <w:spacing w:val="-2"/>
          <w:sz w:val="28"/>
        </w:rPr>
        <w:t>На конференции предполагается работа по следующим научным направлениям:</w:t>
      </w:r>
    </w:p>
    <w:p w:rsidR="00B94E37" w:rsidRPr="001E4270" w:rsidRDefault="00B94E37" w:rsidP="006927E5">
      <w:pPr>
        <w:pStyle w:val="a5"/>
        <w:numPr>
          <w:ilvl w:val="0"/>
          <w:numId w:val="4"/>
        </w:numPr>
        <w:ind w:right="106"/>
        <w:rPr>
          <w:sz w:val="28"/>
        </w:rPr>
      </w:pPr>
      <w:r w:rsidRPr="001E4270">
        <w:rPr>
          <w:sz w:val="28"/>
        </w:rPr>
        <w:t>Великий чайный путь: вопросы истории российско-китайских отношений</w:t>
      </w:r>
      <w:r w:rsidR="001E4270">
        <w:rPr>
          <w:sz w:val="28"/>
        </w:rPr>
        <w:t>;</w:t>
      </w:r>
    </w:p>
    <w:p w:rsidR="00B94E37" w:rsidRPr="001E4270" w:rsidRDefault="00B94E37" w:rsidP="006927E5">
      <w:pPr>
        <w:pStyle w:val="a5"/>
        <w:numPr>
          <w:ilvl w:val="0"/>
          <w:numId w:val="4"/>
        </w:numPr>
        <w:ind w:right="106"/>
        <w:jc w:val="both"/>
        <w:rPr>
          <w:sz w:val="28"/>
        </w:rPr>
      </w:pPr>
      <w:r w:rsidRPr="001E4270">
        <w:rPr>
          <w:sz w:val="28"/>
        </w:rPr>
        <w:t>Великий чайный путь в международных процессах и экономическом</w:t>
      </w:r>
      <w:r w:rsidR="001E4270">
        <w:rPr>
          <w:sz w:val="28"/>
        </w:rPr>
        <w:t xml:space="preserve"> </w:t>
      </w:r>
      <w:r w:rsidRPr="001E4270">
        <w:rPr>
          <w:sz w:val="28"/>
        </w:rPr>
        <w:t>развитии: от прошлого к будущему</w:t>
      </w:r>
      <w:r w:rsidR="001E4270">
        <w:rPr>
          <w:sz w:val="28"/>
        </w:rPr>
        <w:t>;</w:t>
      </w:r>
    </w:p>
    <w:p w:rsidR="00B94E37" w:rsidRPr="001E4270" w:rsidRDefault="00B94E37" w:rsidP="006927E5">
      <w:pPr>
        <w:pStyle w:val="a5"/>
        <w:numPr>
          <w:ilvl w:val="0"/>
          <w:numId w:val="4"/>
        </w:numPr>
        <w:ind w:right="106"/>
        <w:rPr>
          <w:sz w:val="28"/>
        </w:rPr>
      </w:pPr>
      <w:r w:rsidRPr="001E4270">
        <w:rPr>
          <w:sz w:val="28"/>
        </w:rPr>
        <w:t>Великий чайный путь: сюжеты культуры, языка и искусства</w:t>
      </w:r>
      <w:r w:rsidR="001E4270">
        <w:rPr>
          <w:sz w:val="28"/>
        </w:rPr>
        <w:t>;</w:t>
      </w:r>
    </w:p>
    <w:p w:rsidR="00B94E37" w:rsidRPr="001E4270" w:rsidRDefault="00B94E37" w:rsidP="006927E5">
      <w:pPr>
        <w:pStyle w:val="a5"/>
        <w:numPr>
          <w:ilvl w:val="0"/>
          <w:numId w:val="4"/>
        </w:numPr>
        <w:ind w:right="106"/>
        <w:rPr>
          <w:sz w:val="28"/>
        </w:rPr>
      </w:pPr>
      <w:r w:rsidRPr="001E4270">
        <w:rPr>
          <w:sz w:val="28"/>
        </w:rPr>
        <w:t>Великий чайный путь: историческая память и символическая политика</w:t>
      </w:r>
      <w:r w:rsidR="001E4270">
        <w:rPr>
          <w:sz w:val="28"/>
        </w:rPr>
        <w:t>;</w:t>
      </w:r>
    </w:p>
    <w:p w:rsidR="00172407" w:rsidRDefault="00B94E37" w:rsidP="006927E5">
      <w:pPr>
        <w:pStyle w:val="a5"/>
        <w:numPr>
          <w:ilvl w:val="0"/>
          <w:numId w:val="4"/>
        </w:numPr>
        <w:ind w:right="106"/>
        <w:rPr>
          <w:sz w:val="28"/>
        </w:rPr>
      </w:pPr>
      <w:r w:rsidRPr="001E4270">
        <w:rPr>
          <w:sz w:val="28"/>
        </w:rPr>
        <w:t>Великий чайный путь: бизнес и инновации</w:t>
      </w:r>
      <w:r w:rsidR="001E4270">
        <w:rPr>
          <w:sz w:val="28"/>
        </w:rPr>
        <w:t>.</w:t>
      </w:r>
    </w:p>
    <w:p w:rsidR="006927E5" w:rsidRDefault="006927E5" w:rsidP="00DB7DDE">
      <w:pPr>
        <w:pStyle w:val="a3"/>
        <w:jc w:val="both"/>
        <w:rPr>
          <w:spacing w:val="-2"/>
        </w:rPr>
      </w:pPr>
    </w:p>
    <w:p w:rsidR="00DB7DDE" w:rsidRPr="00DB7DDE" w:rsidRDefault="00DB7DDE" w:rsidP="006927E5">
      <w:pPr>
        <w:pStyle w:val="a3"/>
        <w:ind w:left="0"/>
        <w:jc w:val="both"/>
        <w:rPr>
          <w:spacing w:val="-2"/>
        </w:rPr>
      </w:pPr>
      <w:r w:rsidRPr="00DB7DDE">
        <w:rPr>
          <w:spacing w:val="-2"/>
        </w:rPr>
        <w:t xml:space="preserve">Рабочие языки конференции: русский, английский. </w:t>
      </w:r>
    </w:p>
    <w:p w:rsidR="006927E5" w:rsidRPr="00292E89" w:rsidRDefault="006927E5" w:rsidP="006927E5">
      <w:pPr>
        <w:jc w:val="both"/>
        <w:rPr>
          <w:sz w:val="28"/>
          <w:szCs w:val="28"/>
        </w:rPr>
      </w:pPr>
      <w:r w:rsidRPr="00292E89">
        <w:rPr>
          <w:sz w:val="28"/>
          <w:szCs w:val="28"/>
        </w:rPr>
        <w:t>Заявка на участие (по форме прил</w:t>
      </w:r>
      <w:r>
        <w:rPr>
          <w:sz w:val="28"/>
          <w:szCs w:val="28"/>
        </w:rPr>
        <w:t>.</w:t>
      </w:r>
      <w:r w:rsidRPr="00292E89">
        <w:rPr>
          <w:sz w:val="28"/>
          <w:szCs w:val="28"/>
        </w:rPr>
        <w:t xml:space="preserve"> 1) подается на сайте</w:t>
      </w:r>
      <w:r w:rsidRPr="00292E89">
        <w:rPr>
          <w:color w:val="FF0000"/>
          <w:sz w:val="28"/>
          <w:szCs w:val="28"/>
        </w:rPr>
        <w:t xml:space="preserve"> </w:t>
      </w:r>
      <w:hyperlink r:id="rId7" w:history="1">
        <w:r w:rsidRPr="00CB4E54">
          <w:rPr>
            <w:rStyle w:val="ac"/>
            <w:sz w:val="28"/>
            <w:szCs w:val="28"/>
            <w:lang w:val="en-US"/>
          </w:rPr>
          <w:t>https</w:t>
        </w:r>
        <w:r w:rsidRPr="00CB4E54">
          <w:rPr>
            <w:rStyle w:val="ac"/>
            <w:sz w:val="28"/>
            <w:szCs w:val="28"/>
          </w:rPr>
          <w:t>://</w:t>
        </w:r>
        <w:proofErr w:type="spellStart"/>
        <w:r w:rsidRPr="00CB4E54">
          <w:rPr>
            <w:rStyle w:val="ac"/>
            <w:sz w:val="28"/>
            <w:szCs w:val="28"/>
            <w:lang w:val="en-US"/>
          </w:rPr>
          <w:t>bmfp</w:t>
        </w:r>
        <w:proofErr w:type="spellEnd"/>
        <w:r w:rsidRPr="00CB4E54">
          <w:rPr>
            <w:rStyle w:val="ac"/>
            <w:sz w:val="28"/>
            <w:szCs w:val="28"/>
          </w:rPr>
          <w:t>.</w:t>
        </w:r>
        <w:proofErr w:type="spellStart"/>
        <w:r w:rsidRPr="00CB4E54">
          <w:rPr>
            <w:rStyle w:val="ac"/>
            <w:sz w:val="28"/>
            <w:szCs w:val="28"/>
            <w:lang w:val="en-US"/>
          </w:rPr>
          <w:t>bgu</w:t>
        </w:r>
        <w:proofErr w:type="spellEnd"/>
        <w:r w:rsidRPr="00CB4E54">
          <w:rPr>
            <w:rStyle w:val="ac"/>
            <w:sz w:val="28"/>
            <w:szCs w:val="28"/>
          </w:rPr>
          <w:t>.</w:t>
        </w:r>
        <w:proofErr w:type="spellStart"/>
        <w:r w:rsidRPr="00CB4E54">
          <w:rPr>
            <w:rStyle w:val="ac"/>
            <w:sz w:val="28"/>
            <w:szCs w:val="28"/>
            <w:lang w:val="en-US"/>
          </w:rPr>
          <w:t>ru</w:t>
        </w:r>
        <w:proofErr w:type="spellEnd"/>
      </w:hyperlink>
      <w:r w:rsidRPr="00292E89">
        <w:rPr>
          <w:sz w:val="28"/>
          <w:szCs w:val="28"/>
        </w:rPr>
        <w:t xml:space="preserve">. </w:t>
      </w:r>
      <w:r w:rsidRPr="00292E89">
        <w:rPr>
          <w:b/>
          <w:sz w:val="28"/>
          <w:szCs w:val="28"/>
        </w:rPr>
        <w:t xml:space="preserve">Регистрация будет открыта с </w:t>
      </w:r>
      <w:r w:rsidRPr="00DB7DDE">
        <w:rPr>
          <w:b/>
          <w:sz w:val="28"/>
          <w:szCs w:val="28"/>
        </w:rPr>
        <w:t>10</w:t>
      </w:r>
      <w:r w:rsidRPr="00292E89">
        <w:rPr>
          <w:b/>
          <w:sz w:val="28"/>
          <w:szCs w:val="28"/>
        </w:rPr>
        <w:t>.0</w:t>
      </w:r>
      <w:r w:rsidRPr="00DB7DDE">
        <w:rPr>
          <w:b/>
          <w:sz w:val="28"/>
          <w:szCs w:val="28"/>
        </w:rPr>
        <w:t>6</w:t>
      </w:r>
      <w:r w:rsidRPr="00292E89">
        <w:rPr>
          <w:b/>
          <w:sz w:val="28"/>
          <w:szCs w:val="28"/>
        </w:rPr>
        <w:t>.202</w:t>
      </w:r>
      <w:r w:rsidRPr="00DB7DDE">
        <w:rPr>
          <w:b/>
          <w:sz w:val="28"/>
          <w:szCs w:val="28"/>
        </w:rPr>
        <w:t>6</w:t>
      </w:r>
      <w:r w:rsidRPr="00292E89">
        <w:rPr>
          <w:b/>
          <w:sz w:val="28"/>
          <w:szCs w:val="28"/>
        </w:rPr>
        <w:t xml:space="preserve"> по </w:t>
      </w:r>
      <w:r w:rsidRPr="00DB7DDE">
        <w:rPr>
          <w:b/>
          <w:sz w:val="28"/>
          <w:szCs w:val="28"/>
        </w:rPr>
        <w:t>25</w:t>
      </w:r>
      <w:r w:rsidRPr="00292E89">
        <w:rPr>
          <w:b/>
          <w:sz w:val="28"/>
          <w:szCs w:val="28"/>
        </w:rPr>
        <w:t>.</w:t>
      </w:r>
      <w:r w:rsidRPr="00DB7DDE">
        <w:rPr>
          <w:b/>
          <w:sz w:val="28"/>
          <w:szCs w:val="28"/>
        </w:rPr>
        <w:t>07</w:t>
      </w:r>
      <w:r w:rsidRPr="00292E89">
        <w:rPr>
          <w:b/>
          <w:sz w:val="28"/>
          <w:szCs w:val="28"/>
        </w:rPr>
        <w:t>.202</w:t>
      </w:r>
      <w:r w:rsidRPr="00DB7DDE">
        <w:rPr>
          <w:b/>
          <w:sz w:val="28"/>
          <w:szCs w:val="28"/>
        </w:rPr>
        <w:t>7</w:t>
      </w:r>
      <w:r w:rsidRPr="00292E89">
        <w:rPr>
          <w:b/>
          <w:sz w:val="28"/>
          <w:szCs w:val="28"/>
        </w:rPr>
        <w:t xml:space="preserve"> г. </w:t>
      </w:r>
    </w:p>
    <w:p w:rsidR="00DB7DDE" w:rsidRPr="00DB7DDE" w:rsidRDefault="00DB7DDE" w:rsidP="006927E5">
      <w:pPr>
        <w:pStyle w:val="a3"/>
        <w:ind w:left="0" w:firstLine="709"/>
        <w:jc w:val="both"/>
        <w:rPr>
          <w:spacing w:val="-2"/>
        </w:rPr>
      </w:pPr>
      <w:r w:rsidRPr="00DB7DDE">
        <w:rPr>
          <w:spacing w:val="-2"/>
        </w:rPr>
        <w:t xml:space="preserve">Все заявленные для участия доклады проходят проверку на соответствие тематике Конференции. Доклады должны отличаться научной новизной, практической </w:t>
      </w:r>
      <w:r w:rsidRPr="00DB7DDE">
        <w:rPr>
          <w:spacing w:val="-2"/>
        </w:rPr>
        <w:lastRenderedPageBreak/>
        <w:t xml:space="preserve">значимостью и/или постановкой актуальной проблемы для обсуждения. Оргкомитет конференции также оставляет за собой право проверить поступившие материалы на </w:t>
      </w:r>
      <w:proofErr w:type="spellStart"/>
      <w:r w:rsidRPr="00DB7DDE">
        <w:rPr>
          <w:spacing w:val="-2"/>
        </w:rPr>
        <w:t>антиплагиат</w:t>
      </w:r>
      <w:proofErr w:type="spellEnd"/>
      <w:r w:rsidRPr="00DB7DDE">
        <w:rPr>
          <w:spacing w:val="-2"/>
        </w:rPr>
        <w:t xml:space="preserve"> (оригинальность текста должна составлять не менее 70 %). </w:t>
      </w:r>
    </w:p>
    <w:p w:rsidR="00DB7DDE" w:rsidRPr="00DB7DDE" w:rsidRDefault="00DB7DDE" w:rsidP="006927E5">
      <w:pPr>
        <w:pStyle w:val="a3"/>
        <w:ind w:left="0" w:firstLine="709"/>
        <w:jc w:val="both"/>
        <w:rPr>
          <w:spacing w:val="-2"/>
        </w:rPr>
      </w:pPr>
      <w:r w:rsidRPr="00DB7DDE">
        <w:rPr>
          <w:spacing w:val="-2"/>
        </w:rPr>
        <w:t xml:space="preserve">Участникам конференции будет предоставлена возможность публикации статьи по материалам доклада, представленного на Конференции, при условии, что этот материал ранее не был опубликован. </w:t>
      </w:r>
    </w:p>
    <w:p w:rsidR="006927E5" w:rsidRPr="00DB7DDE" w:rsidRDefault="006927E5" w:rsidP="006927E5">
      <w:pPr>
        <w:ind w:firstLine="709"/>
        <w:jc w:val="both"/>
        <w:rPr>
          <w:sz w:val="28"/>
          <w:szCs w:val="28"/>
        </w:rPr>
      </w:pPr>
      <w:r w:rsidRPr="00292E89">
        <w:rPr>
          <w:sz w:val="28"/>
          <w:szCs w:val="28"/>
        </w:rPr>
        <w:t xml:space="preserve">Статьи для сборника РИНЦ оформляются согласно требованиям прил. </w:t>
      </w:r>
      <w:r>
        <w:rPr>
          <w:sz w:val="28"/>
          <w:szCs w:val="28"/>
        </w:rPr>
        <w:t>2</w:t>
      </w:r>
      <w:r w:rsidRPr="00DB7DDE">
        <w:rPr>
          <w:sz w:val="28"/>
          <w:szCs w:val="28"/>
        </w:rPr>
        <w:t>.</w:t>
      </w:r>
    </w:p>
    <w:p w:rsidR="006927E5" w:rsidRPr="00017C71" w:rsidRDefault="006927E5" w:rsidP="006927E5">
      <w:pPr>
        <w:ind w:firstLine="709"/>
        <w:jc w:val="both"/>
        <w:rPr>
          <w:sz w:val="28"/>
          <w:szCs w:val="28"/>
        </w:rPr>
      </w:pPr>
      <w:r w:rsidRPr="00017C71">
        <w:rPr>
          <w:sz w:val="28"/>
          <w:szCs w:val="28"/>
        </w:rPr>
        <w:t xml:space="preserve">Тексты </w:t>
      </w:r>
      <w:r>
        <w:rPr>
          <w:sz w:val="28"/>
          <w:szCs w:val="28"/>
        </w:rPr>
        <w:t xml:space="preserve">статей </w:t>
      </w:r>
      <w:r w:rsidRPr="00017C71">
        <w:rPr>
          <w:sz w:val="28"/>
          <w:szCs w:val="28"/>
        </w:rPr>
        <w:t xml:space="preserve">просим направить в срок до </w:t>
      </w:r>
      <w:r w:rsidRPr="00017C71">
        <w:rPr>
          <w:b/>
          <w:sz w:val="28"/>
          <w:szCs w:val="28"/>
        </w:rPr>
        <w:t>20 августа 2026 г.</w:t>
      </w:r>
      <w:r w:rsidRPr="00017C71">
        <w:rPr>
          <w:sz w:val="28"/>
          <w:szCs w:val="28"/>
        </w:rPr>
        <w:t xml:space="preserve"> на адрес электронной почты: </w:t>
      </w:r>
      <w:hyperlink r:id="rId8" w:history="1">
        <w:r w:rsidRPr="0050757A">
          <w:rPr>
            <w:rStyle w:val="ac"/>
            <w:sz w:val="28"/>
            <w:szCs w:val="28"/>
            <w:lang w:val="en-US"/>
          </w:rPr>
          <w:t>confbgu</w:t>
        </w:r>
        <w:r w:rsidRPr="0050757A">
          <w:rPr>
            <w:rStyle w:val="ac"/>
            <w:sz w:val="28"/>
            <w:szCs w:val="28"/>
          </w:rPr>
          <w:t>@</w:t>
        </w:r>
        <w:r w:rsidRPr="0050757A">
          <w:rPr>
            <w:rStyle w:val="ac"/>
            <w:sz w:val="28"/>
            <w:szCs w:val="28"/>
            <w:lang w:val="en-US"/>
          </w:rPr>
          <w:t>yandex</w:t>
        </w:r>
        <w:r w:rsidRPr="0050757A">
          <w:rPr>
            <w:rStyle w:val="ac"/>
            <w:sz w:val="28"/>
            <w:szCs w:val="28"/>
          </w:rPr>
          <w:t>.</w:t>
        </w:r>
        <w:proofErr w:type="spellStart"/>
        <w:r w:rsidRPr="0050757A">
          <w:rPr>
            <w:rStyle w:val="ac"/>
            <w:sz w:val="28"/>
            <w:szCs w:val="28"/>
            <w:lang w:val="en-US"/>
          </w:rPr>
          <w:t>ru</w:t>
        </w:r>
        <w:proofErr w:type="spellEnd"/>
      </w:hyperlink>
      <w:r>
        <w:rPr>
          <w:sz w:val="28"/>
          <w:szCs w:val="28"/>
        </w:rPr>
        <w:t>.</w:t>
      </w:r>
    </w:p>
    <w:p w:rsidR="00DB7DDE" w:rsidRPr="00005AE6" w:rsidRDefault="00DB7DDE" w:rsidP="006927E5">
      <w:pPr>
        <w:ind w:firstLine="709"/>
        <w:jc w:val="both"/>
        <w:rPr>
          <w:sz w:val="28"/>
          <w:szCs w:val="28"/>
        </w:rPr>
      </w:pPr>
      <w:r w:rsidRPr="00005AE6">
        <w:rPr>
          <w:sz w:val="28"/>
          <w:szCs w:val="28"/>
        </w:rPr>
        <w:t>Редакция оставляет за собой право отказать авторам в опубликовании статей, не удовлетворяющих установленным требованиям или несоответствующих тематике Конференции.</w:t>
      </w:r>
    </w:p>
    <w:p w:rsidR="00017C71" w:rsidRDefault="00017C71" w:rsidP="00DB7DDE">
      <w:pPr>
        <w:ind w:firstLine="709"/>
        <w:jc w:val="both"/>
        <w:rPr>
          <w:sz w:val="28"/>
          <w:szCs w:val="28"/>
        </w:rPr>
      </w:pPr>
      <w:r w:rsidRPr="00017C71">
        <w:rPr>
          <w:sz w:val="28"/>
          <w:szCs w:val="28"/>
        </w:rPr>
        <w:t>Участие в работе конференции является бесп</w:t>
      </w:r>
      <w:r w:rsidR="006927E5">
        <w:rPr>
          <w:sz w:val="28"/>
          <w:szCs w:val="28"/>
        </w:rPr>
        <w:t>латным. Командировочные расходы </w:t>
      </w:r>
      <w:r w:rsidRPr="00017C71">
        <w:rPr>
          <w:sz w:val="28"/>
          <w:szCs w:val="28"/>
        </w:rPr>
        <w:t xml:space="preserve">– за счет направляющей стороны. </w:t>
      </w:r>
    </w:p>
    <w:p w:rsidR="00017C71" w:rsidRDefault="00017C71" w:rsidP="00017C71">
      <w:pPr>
        <w:ind w:firstLine="709"/>
        <w:jc w:val="both"/>
        <w:rPr>
          <w:sz w:val="28"/>
          <w:szCs w:val="28"/>
        </w:rPr>
      </w:pPr>
      <w:r w:rsidRPr="00017C71">
        <w:rPr>
          <w:sz w:val="28"/>
          <w:szCs w:val="28"/>
        </w:rPr>
        <w:t xml:space="preserve">Обращаем особое внимание авторов, что тексты, поступившие позднее указанной даты или оформленные без учета требований, не будут включены в сборник материалов конференции. </w:t>
      </w:r>
    </w:p>
    <w:p w:rsidR="00DB7DDE" w:rsidRDefault="006927E5" w:rsidP="00DB7DDE">
      <w:pPr>
        <w:ind w:firstLine="709"/>
        <w:jc w:val="both"/>
        <w:rPr>
          <w:b/>
          <w:sz w:val="28"/>
          <w:szCs w:val="28"/>
        </w:rPr>
      </w:pPr>
      <w:r>
        <w:rPr>
          <w:b/>
          <w:sz w:val="28"/>
          <w:szCs w:val="28"/>
        </w:rPr>
        <w:t>Контакты оргкомитета:</w:t>
      </w:r>
    </w:p>
    <w:p w:rsidR="006927E5" w:rsidRDefault="006927E5" w:rsidP="006927E5">
      <w:pPr>
        <w:ind w:firstLine="709"/>
        <w:jc w:val="both"/>
        <w:rPr>
          <w:sz w:val="28"/>
        </w:rPr>
      </w:pPr>
      <w:r w:rsidRPr="00B94E37">
        <w:rPr>
          <w:sz w:val="28"/>
        </w:rPr>
        <w:t>Синиченко Владимир Викторович, советник при ректорате ФГБОУ ВО «Байкальский государственный университет</w:t>
      </w:r>
      <w:r>
        <w:rPr>
          <w:sz w:val="28"/>
        </w:rPr>
        <w:t xml:space="preserve">», </w:t>
      </w:r>
      <w:r w:rsidRPr="001E4270">
        <w:rPr>
          <w:sz w:val="28"/>
        </w:rPr>
        <w:t xml:space="preserve">доктор </w:t>
      </w:r>
      <w:r>
        <w:rPr>
          <w:sz w:val="28"/>
        </w:rPr>
        <w:t>истор</w:t>
      </w:r>
      <w:r w:rsidRPr="001E4270">
        <w:rPr>
          <w:sz w:val="28"/>
        </w:rPr>
        <w:t xml:space="preserve">ических наук, </w:t>
      </w:r>
      <w:r w:rsidRPr="006927E5">
        <w:rPr>
          <w:sz w:val="28"/>
          <w:szCs w:val="28"/>
        </w:rPr>
        <w:t>профессор</w:t>
      </w:r>
      <w:r>
        <w:rPr>
          <w:sz w:val="28"/>
          <w:szCs w:val="28"/>
        </w:rPr>
        <w:t xml:space="preserve">, </w:t>
      </w:r>
      <w:hyperlink r:id="rId9" w:history="1">
        <w:r w:rsidRPr="006927E5">
          <w:rPr>
            <w:rStyle w:val="ac"/>
            <w:spacing w:val="-2"/>
            <w:sz w:val="28"/>
            <w:szCs w:val="28"/>
          </w:rPr>
          <w:t>v.v.sinichenko@bk.ru</w:t>
        </w:r>
      </w:hyperlink>
      <w:r w:rsidRPr="006927E5">
        <w:rPr>
          <w:sz w:val="28"/>
          <w:szCs w:val="28"/>
        </w:rPr>
        <w:t>.</w:t>
      </w:r>
    </w:p>
    <w:p w:rsidR="006927E5" w:rsidRPr="00017C71" w:rsidRDefault="006927E5" w:rsidP="006927E5">
      <w:pPr>
        <w:ind w:firstLine="709"/>
        <w:jc w:val="both"/>
        <w:rPr>
          <w:sz w:val="28"/>
          <w:szCs w:val="28"/>
        </w:rPr>
      </w:pPr>
      <w:r w:rsidRPr="006927E5">
        <w:rPr>
          <w:sz w:val="28"/>
          <w:szCs w:val="28"/>
        </w:rPr>
        <w:t>Бобовская В</w:t>
      </w:r>
      <w:r w:rsidRPr="006927E5">
        <w:rPr>
          <w:sz w:val="28"/>
          <w:szCs w:val="28"/>
        </w:rPr>
        <w:t xml:space="preserve">ероника Геннадьевна, </w:t>
      </w:r>
      <w:r w:rsidRPr="006927E5">
        <w:rPr>
          <w:sz w:val="28"/>
          <w:szCs w:val="28"/>
        </w:rPr>
        <w:t>ведущий инженер научного управления ФГБОУ ВО «Байкальский государственный университет»</w:t>
      </w:r>
      <w:r w:rsidRPr="006927E5">
        <w:rPr>
          <w:sz w:val="28"/>
          <w:szCs w:val="28"/>
        </w:rPr>
        <w:t xml:space="preserve">, </w:t>
      </w:r>
      <w:hyperlink r:id="rId10" w:history="1">
        <w:r w:rsidRPr="0050757A">
          <w:rPr>
            <w:rStyle w:val="ac"/>
            <w:sz w:val="28"/>
            <w:szCs w:val="28"/>
            <w:lang w:val="en-US"/>
          </w:rPr>
          <w:t>confbgu</w:t>
        </w:r>
        <w:r w:rsidRPr="0050757A">
          <w:rPr>
            <w:rStyle w:val="ac"/>
            <w:sz w:val="28"/>
            <w:szCs w:val="28"/>
          </w:rPr>
          <w:t>@</w:t>
        </w:r>
        <w:r w:rsidRPr="0050757A">
          <w:rPr>
            <w:rStyle w:val="ac"/>
            <w:sz w:val="28"/>
            <w:szCs w:val="28"/>
            <w:lang w:val="en-US"/>
          </w:rPr>
          <w:t>yandex</w:t>
        </w:r>
        <w:r w:rsidRPr="0050757A">
          <w:rPr>
            <w:rStyle w:val="ac"/>
            <w:sz w:val="28"/>
            <w:szCs w:val="28"/>
          </w:rPr>
          <w:t>.</w:t>
        </w:r>
        <w:proofErr w:type="spellStart"/>
        <w:r w:rsidRPr="0050757A">
          <w:rPr>
            <w:rStyle w:val="ac"/>
            <w:sz w:val="28"/>
            <w:szCs w:val="28"/>
            <w:lang w:val="en-US"/>
          </w:rPr>
          <w:t>ru</w:t>
        </w:r>
        <w:proofErr w:type="spellEnd"/>
      </w:hyperlink>
      <w:r>
        <w:rPr>
          <w:sz w:val="28"/>
          <w:szCs w:val="28"/>
        </w:rPr>
        <w:t>.</w:t>
      </w:r>
      <w:r>
        <w:rPr>
          <w:sz w:val="28"/>
          <w:szCs w:val="28"/>
        </w:rPr>
        <w:t xml:space="preserve"> </w:t>
      </w:r>
      <w:r w:rsidRPr="00017C71">
        <w:rPr>
          <w:sz w:val="28"/>
          <w:szCs w:val="28"/>
        </w:rPr>
        <w:t>Телефоны для справок: 83952500008, доб. 328.</w:t>
      </w:r>
    </w:p>
    <w:p w:rsidR="006927E5" w:rsidRDefault="006927E5" w:rsidP="00DB7DDE">
      <w:pPr>
        <w:ind w:firstLine="709"/>
        <w:jc w:val="both"/>
        <w:rPr>
          <w:b/>
          <w:sz w:val="28"/>
          <w:szCs w:val="28"/>
        </w:rPr>
      </w:pPr>
    </w:p>
    <w:p w:rsidR="006927E5" w:rsidRPr="006927E5" w:rsidRDefault="006927E5" w:rsidP="006927E5">
      <w:pPr>
        <w:ind w:firstLine="709"/>
        <w:jc w:val="both"/>
        <w:rPr>
          <w:spacing w:val="-2"/>
          <w:sz w:val="28"/>
        </w:rPr>
      </w:pPr>
      <w:r w:rsidRPr="006927E5">
        <w:rPr>
          <w:sz w:val="28"/>
        </w:rPr>
        <w:t>Прос</w:t>
      </w:r>
      <w:bookmarkStart w:id="0" w:name="_GoBack"/>
      <w:bookmarkEnd w:id="0"/>
      <w:r w:rsidRPr="006927E5">
        <w:rPr>
          <w:sz w:val="28"/>
        </w:rPr>
        <w:t xml:space="preserve">им всех получателей данного письма ознакомить с ним своих коллег, интересующихся тематикой конференции, которые по каким-либо причинам его не </w:t>
      </w:r>
      <w:r w:rsidRPr="006927E5">
        <w:rPr>
          <w:spacing w:val="-2"/>
          <w:sz w:val="28"/>
        </w:rPr>
        <w:t>получили.</w:t>
      </w:r>
    </w:p>
    <w:p w:rsidR="002A6094" w:rsidRDefault="002A6094" w:rsidP="002A6094">
      <w:pPr>
        <w:pStyle w:val="a3"/>
        <w:spacing w:before="317" w:line="322" w:lineRule="exact"/>
        <w:jc w:val="right"/>
      </w:pPr>
      <w:r>
        <w:t xml:space="preserve">С </w:t>
      </w:r>
      <w:r>
        <w:rPr>
          <w:spacing w:val="-2"/>
        </w:rPr>
        <w:t>уважением,</w:t>
      </w:r>
    </w:p>
    <w:p w:rsidR="002A6094" w:rsidRDefault="002A6094" w:rsidP="002A6094">
      <w:pPr>
        <w:spacing w:before="4" w:line="322" w:lineRule="exact"/>
        <w:ind w:left="267" w:right="127"/>
        <w:jc w:val="right"/>
        <w:rPr>
          <w:sz w:val="28"/>
        </w:rPr>
      </w:pPr>
      <w:r>
        <w:rPr>
          <w:sz w:val="28"/>
        </w:rPr>
        <w:t>ОРГКОМИТЕТ</w:t>
      </w:r>
    </w:p>
    <w:p w:rsidR="002A6094" w:rsidRDefault="002A6094" w:rsidP="002A6094">
      <w:pPr>
        <w:spacing w:before="4" w:line="322" w:lineRule="exact"/>
        <w:ind w:left="267" w:right="127"/>
        <w:rPr>
          <w:sz w:val="28"/>
        </w:rPr>
      </w:pPr>
    </w:p>
    <w:p w:rsidR="00003892" w:rsidRDefault="00003892" w:rsidP="002A6094">
      <w:pPr>
        <w:spacing w:before="4" w:line="322" w:lineRule="exact"/>
        <w:ind w:left="267" w:right="127"/>
        <w:rPr>
          <w:b/>
          <w:sz w:val="28"/>
        </w:rPr>
      </w:pPr>
    </w:p>
    <w:p w:rsidR="00003892" w:rsidRDefault="00003892" w:rsidP="002A6094">
      <w:pPr>
        <w:spacing w:before="4" w:line="322" w:lineRule="exact"/>
        <w:ind w:left="267" w:right="127"/>
        <w:rPr>
          <w:b/>
          <w:sz w:val="28"/>
        </w:rPr>
      </w:pPr>
    </w:p>
    <w:p w:rsidR="002A6094" w:rsidRPr="002A6094" w:rsidRDefault="002A6094" w:rsidP="002A6094">
      <w:pPr>
        <w:spacing w:before="4" w:line="322" w:lineRule="exact"/>
        <w:ind w:left="267" w:right="127"/>
        <w:rPr>
          <w:b/>
          <w:sz w:val="28"/>
        </w:rPr>
      </w:pPr>
      <w:r w:rsidRPr="002A6094">
        <w:rPr>
          <w:b/>
          <w:sz w:val="28"/>
        </w:rPr>
        <w:t xml:space="preserve">Приложение 1. </w:t>
      </w:r>
      <w:r w:rsidR="00B64FC3" w:rsidRPr="002A6094">
        <w:rPr>
          <w:b/>
          <w:sz w:val="28"/>
        </w:rPr>
        <w:t>Заявка на участие в конференции.</w:t>
      </w:r>
    </w:p>
    <w:p w:rsidR="002A6094" w:rsidRDefault="002A6094" w:rsidP="002A6094">
      <w:pPr>
        <w:spacing w:before="4" w:line="322" w:lineRule="exact"/>
        <w:ind w:left="267" w:right="127"/>
        <w:rPr>
          <w:b/>
          <w:sz w:val="28"/>
        </w:rPr>
      </w:pPr>
      <w:r w:rsidRPr="002A6094">
        <w:rPr>
          <w:b/>
          <w:sz w:val="28"/>
        </w:rPr>
        <w:t xml:space="preserve">Приложение 2. </w:t>
      </w:r>
      <w:r w:rsidR="00B64FC3" w:rsidRPr="002A6094">
        <w:rPr>
          <w:b/>
          <w:sz w:val="28"/>
        </w:rPr>
        <w:t>Требования к оформлению текстов статей.</w:t>
      </w:r>
    </w:p>
    <w:p w:rsidR="002A6094" w:rsidRDefault="002A6094" w:rsidP="002A6094">
      <w:pPr>
        <w:ind w:left="267" w:right="114"/>
        <w:rPr>
          <w:b/>
          <w:sz w:val="28"/>
        </w:rPr>
      </w:pPr>
    </w:p>
    <w:p w:rsidR="002A6094" w:rsidRDefault="002A6094" w:rsidP="002A6094">
      <w:pPr>
        <w:ind w:left="267" w:right="114"/>
        <w:rPr>
          <w:b/>
          <w:sz w:val="28"/>
        </w:rPr>
      </w:pPr>
    </w:p>
    <w:p w:rsidR="002A6094" w:rsidRDefault="002A6094" w:rsidP="002A6094">
      <w:pPr>
        <w:ind w:left="267" w:right="114"/>
        <w:rPr>
          <w:b/>
          <w:sz w:val="28"/>
        </w:rPr>
      </w:pPr>
    </w:p>
    <w:p w:rsidR="00B64FC3" w:rsidRDefault="00B64FC3">
      <w:pPr>
        <w:rPr>
          <w:b/>
          <w:sz w:val="28"/>
        </w:rPr>
      </w:pPr>
      <w:r>
        <w:rPr>
          <w:b/>
          <w:sz w:val="28"/>
        </w:rPr>
        <w:br w:type="page"/>
      </w:r>
    </w:p>
    <w:p w:rsidR="002A6094" w:rsidRPr="002A6094" w:rsidRDefault="00B64FC3" w:rsidP="002A6094">
      <w:pPr>
        <w:ind w:left="267" w:right="114"/>
        <w:jc w:val="right"/>
        <w:rPr>
          <w:b/>
          <w:sz w:val="28"/>
        </w:rPr>
      </w:pPr>
      <w:r>
        <w:rPr>
          <w:b/>
          <w:sz w:val="28"/>
        </w:rPr>
        <w:lastRenderedPageBreak/>
        <w:t>Приложение 1</w:t>
      </w:r>
    </w:p>
    <w:p w:rsidR="002A6094" w:rsidRPr="002A6094" w:rsidRDefault="002A6094" w:rsidP="002A6094">
      <w:pPr>
        <w:ind w:left="267" w:right="114"/>
        <w:rPr>
          <w:b/>
          <w:sz w:val="28"/>
        </w:rPr>
      </w:pPr>
    </w:p>
    <w:p w:rsidR="002A6094" w:rsidRPr="002A6094" w:rsidRDefault="002A6094" w:rsidP="002A6094">
      <w:pPr>
        <w:ind w:left="267" w:right="114"/>
        <w:jc w:val="center"/>
        <w:rPr>
          <w:b/>
          <w:sz w:val="28"/>
        </w:rPr>
      </w:pPr>
      <w:r w:rsidRPr="002A6094">
        <w:rPr>
          <w:b/>
          <w:sz w:val="28"/>
        </w:rPr>
        <w:t>Форма заявки на участие в конференции</w:t>
      </w:r>
    </w:p>
    <w:p w:rsidR="002A6094" w:rsidRDefault="006927E5" w:rsidP="002A6094">
      <w:pPr>
        <w:ind w:left="267" w:right="114"/>
        <w:rPr>
          <w:b/>
          <w:sz w:val="28"/>
        </w:rPr>
      </w:pPr>
      <w:r w:rsidRPr="006927E5">
        <w:rPr>
          <w:b/>
          <w:sz w:val="28"/>
          <w:highlight w:val="yellow"/>
          <w:lang w:val="en-US"/>
        </w:rPr>
        <w:t>Q-</w:t>
      </w:r>
      <w:r w:rsidRPr="006927E5">
        <w:rPr>
          <w:b/>
          <w:sz w:val="28"/>
          <w:highlight w:val="yellow"/>
        </w:rPr>
        <w:t>код</w:t>
      </w:r>
    </w:p>
    <w:p w:rsidR="006927E5" w:rsidRPr="006927E5" w:rsidRDefault="006927E5" w:rsidP="002A6094">
      <w:pPr>
        <w:ind w:left="267" w:right="114"/>
        <w:rPr>
          <w:b/>
          <w:sz w:val="28"/>
        </w:rPr>
      </w:pPr>
    </w:p>
    <w:p w:rsidR="006927E5" w:rsidRDefault="006927E5" w:rsidP="006927E5">
      <w:pPr>
        <w:jc w:val="center"/>
        <w:rPr>
          <w:b/>
          <w:sz w:val="28"/>
          <w:szCs w:val="28"/>
        </w:rPr>
      </w:pPr>
      <w:r w:rsidRPr="00A61CBF">
        <w:rPr>
          <w:b/>
          <w:sz w:val="28"/>
          <w:szCs w:val="28"/>
        </w:rPr>
        <w:t>ЗАЯВКА</w:t>
      </w:r>
    </w:p>
    <w:p w:rsidR="006927E5" w:rsidRDefault="006927E5" w:rsidP="006927E5">
      <w:pPr>
        <w:ind w:left="267" w:right="114"/>
        <w:jc w:val="center"/>
        <w:rPr>
          <w:b/>
          <w:sz w:val="28"/>
        </w:rPr>
      </w:pPr>
      <w:r>
        <w:rPr>
          <w:sz w:val="28"/>
          <w:szCs w:val="28"/>
        </w:rPr>
        <w:t>На Международную</w:t>
      </w:r>
      <w:r w:rsidRPr="000D65AF">
        <w:rPr>
          <w:sz w:val="28"/>
          <w:szCs w:val="28"/>
        </w:rPr>
        <w:t xml:space="preserve"> научно-практическую конференцию</w:t>
      </w:r>
      <w:r>
        <w:rPr>
          <w:sz w:val="28"/>
          <w:szCs w:val="28"/>
        </w:rPr>
        <w:t xml:space="preserve"> </w:t>
      </w:r>
      <w:r>
        <w:rPr>
          <w:sz w:val="28"/>
          <w:szCs w:val="28"/>
        </w:rPr>
        <w:br/>
      </w:r>
      <w:r>
        <w:rPr>
          <w:b/>
          <w:sz w:val="28"/>
        </w:rPr>
        <w:t xml:space="preserve">«ВЕЛИКИЙ ЧАЙНЫЙ ПУТЬ – МЕЖДУНАРОДНЫЙ ГУМАНИТАРНЫЙ КОРИДОР: ИСТОРИЧЕСКИЙ ОПЫТ И ВЗГЛЯД В БУДУЩЕЕ» </w:t>
      </w:r>
    </w:p>
    <w:p w:rsidR="006927E5" w:rsidRPr="00652137" w:rsidRDefault="006927E5" w:rsidP="006927E5">
      <w:pPr>
        <w:jc w:val="center"/>
        <w:rPr>
          <w:sz w:val="28"/>
          <w:szCs w:val="28"/>
        </w:rPr>
      </w:pPr>
      <w:r>
        <w:rPr>
          <w:sz w:val="28"/>
          <w:szCs w:val="28"/>
        </w:rPr>
        <w:br/>
      </w:r>
      <w:r w:rsidRPr="00652137">
        <w:rPr>
          <w:sz w:val="28"/>
          <w:szCs w:val="28"/>
        </w:rPr>
        <w:t xml:space="preserve">(Иркутск, </w:t>
      </w:r>
      <w:r>
        <w:rPr>
          <w:sz w:val="28"/>
          <w:szCs w:val="28"/>
        </w:rPr>
        <w:t>2</w:t>
      </w:r>
      <w:r>
        <w:rPr>
          <w:sz w:val="28"/>
          <w:szCs w:val="28"/>
        </w:rPr>
        <w:t>5</w:t>
      </w:r>
      <w:r>
        <w:rPr>
          <w:sz w:val="28"/>
          <w:szCs w:val="28"/>
        </w:rPr>
        <w:t>–2</w:t>
      </w:r>
      <w:r>
        <w:rPr>
          <w:sz w:val="28"/>
          <w:szCs w:val="28"/>
        </w:rPr>
        <w:t>7</w:t>
      </w:r>
      <w:r w:rsidRPr="000D65AF">
        <w:rPr>
          <w:sz w:val="28"/>
          <w:szCs w:val="28"/>
        </w:rPr>
        <w:t xml:space="preserve"> </w:t>
      </w:r>
      <w:r>
        <w:rPr>
          <w:sz w:val="28"/>
          <w:szCs w:val="28"/>
        </w:rPr>
        <w:t xml:space="preserve">августа </w:t>
      </w:r>
      <w:r w:rsidRPr="00652137">
        <w:rPr>
          <w:sz w:val="28"/>
          <w:szCs w:val="28"/>
        </w:rPr>
        <w:t>20</w:t>
      </w:r>
      <w:r w:rsidRPr="00B43C91">
        <w:rPr>
          <w:sz w:val="28"/>
          <w:szCs w:val="28"/>
        </w:rPr>
        <w:t>2</w:t>
      </w:r>
      <w:r>
        <w:rPr>
          <w:sz w:val="28"/>
          <w:szCs w:val="28"/>
        </w:rPr>
        <w:t>6</w:t>
      </w:r>
      <w:r w:rsidRPr="00652137">
        <w:rPr>
          <w:sz w:val="28"/>
          <w:szCs w:val="28"/>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927E5" w:rsidRPr="000F6012" w:rsidTr="00574321">
        <w:tc>
          <w:tcPr>
            <w:tcW w:w="4785" w:type="dxa"/>
            <w:shd w:val="clear" w:color="auto" w:fill="auto"/>
          </w:tcPr>
          <w:p w:rsidR="006927E5" w:rsidRPr="000F6012" w:rsidRDefault="006927E5" w:rsidP="00574321">
            <w:pPr>
              <w:jc w:val="both"/>
              <w:rPr>
                <w:sz w:val="28"/>
                <w:szCs w:val="28"/>
              </w:rPr>
            </w:pPr>
            <w:r w:rsidRPr="000F6012">
              <w:rPr>
                <w:sz w:val="28"/>
                <w:szCs w:val="28"/>
              </w:rPr>
              <w:t>ФИО (полностью)</w:t>
            </w:r>
            <w:r>
              <w:rPr>
                <w:sz w:val="28"/>
                <w:szCs w:val="28"/>
              </w:rPr>
              <w:t xml:space="preserve"> </w:t>
            </w:r>
          </w:p>
        </w:tc>
        <w:tc>
          <w:tcPr>
            <w:tcW w:w="4786" w:type="dxa"/>
            <w:shd w:val="clear" w:color="auto" w:fill="auto"/>
          </w:tcPr>
          <w:p w:rsidR="006927E5" w:rsidRPr="000F6012" w:rsidRDefault="006927E5" w:rsidP="00574321">
            <w:pPr>
              <w:jc w:val="both"/>
              <w:rPr>
                <w:sz w:val="28"/>
                <w:szCs w:val="28"/>
              </w:rPr>
            </w:pPr>
          </w:p>
        </w:tc>
      </w:tr>
      <w:tr w:rsidR="006927E5" w:rsidRPr="000F6012" w:rsidTr="00574321">
        <w:tc>
          <w:tcPr>
            <w:tcW w:w="4785" w:type="dxa"/>
            <w:shd w:val="clear" w:color="auto" w:fill="auto"/>
          </w:tcPr>
          <w:p w:rsidR="006927E5" w:rsidRPr="000F6012" w:rsidRDefault="006927E5" w:rsidP="00574321">
            <w:pPr>
              <w:jc w:val="both"/>
              <w:rPr>
                <w:sz w:val="28"/>
                <w:szCs w:val="28"/>
              </w:rPr>
            </w:pPr>
            <w:r w:rsidRPr="000F6012">
              <w:rPr>
                <w:sz w:val="28"/>
                <w:szCs w:val="28"/>
              </w:rPr>
              <w:t>Ученая степень, ученое звание</w:t>
            </w:r>
            <w:r>
              <w:rPr>
                <w:sz w:val="28"/>
                <w:szCs w:val="28"/>
              </w:rPr>
              <w:t xml:space="preserve"> </w:t>
            </w:r>
          </w:p>
        </w:tc>
        <w:tc>
          <w:tcPr>
            <w:tcW w:w="4786" w:type="dxa"/>
            <w:shd w:val="clear" w:color="auto" w:fill="auto"/>
          </w:tcPr>
          <w:p w:rsidR="006927E5" w:rsidRPr="000F6012" w:rsidRDefault="006927E5" w:rsidP="00574321">
            <w:pPr>
              <w:jc w:val="both"/>
              <w:rPr>
                <w:sz w:val="28"/>
                <w:szCs w:val="28"/>
              </w:rPr>
            </w:pPr>
          </w:p>
        </w:tc>
      </w:tr>
      <w:tr w:rsidR="006927E5" w:rsidRPr="000F6012" w:rsidTr="00574321">
        <w:tc>
          <w:tcPr>
            <w:tcW w:w="4785" w:type="dxa"/>
            <w:shd w:val="clear" w:color="auto" w:fill="auto"/>
          </w:tcPr>
          <w:p w:rsidR="006927E5" w:rsidRPr="000F6012" w:rsidRDefault="006927E5" w:rsidP="00574321">
            <w:pPr>
              <w:jc w:val="both"/>
              <w:rPr>
                <w:sz w:val="28"/>
                <w:szCs w:val="28"/>
              </w:rPr>
            </w:pPr>
            <w:r w:rsidRPr="000F6012">
              <w:rPr>
                <w:sz w:val="28"/>
                <w:szCs w:val="28"/>
              </w:rPr>
              <w:t>Организация</w:t>
            </w:r>
            <w:r>
              <w:rPr>
                <w:sz w:val="28"/>
              </w:rPr>
              <w:t xml:space="preserve"> (место работы и должность)</w:t>
            </w:r>
          </w:p>
        </w:tc>
        <w:tc>
          <w:tcPr>
            <w:tcW w:w="4786" w:type="dxa"/>
            <w:shd w:val="clear" w:color="auto" w:fill="auto"/>
          </w:tcPr>
          <w:p w:rsidR="006927E5" w:rsidRPr="000F6012" w:rsidRDefault="006927E5" w:rsidP="00574321">
            <w:pPr>
              <w:jc w:val="both"/>
              <w:rPr>
                <w:sz w:val="28"/>
                <w:szCs w:val="28"/>
              </w:rPr>
            </w:pPr>
          </w:p>
        </w:tc>
      </w:tr>
      <w:tr w:rsidR="006927E5" w:rsidRPr="000F6012" w:rsidTr="00574321">
        <w:tc>
          <w:tcPr>
            <w:tcW w:w="4785" w:type="dxa"/>
            <w:shd w:val="clear" w:color="auto" w:fill="auto"/>
          </w:tcPr>
          <w:p w:rsidR="006927E5" w:rsidRPr="000F6012" w:rsidRDefault="006927E5" w:rsidP="00574321">
            <w:pPr>
              <w:jc w:val="both"/>
              <w:rPr>
                <w:sz w:val="28"/>
                <w:szCs w:val="28"/>
              </w:rPr>
            </w:pPr>
            <w:r w:rsidRPr="000F6012">
              <w:rPr>
                <w:sz w:val="28"/>
                <w:szCs w:val="28"/>
              </w:rPr>
              <w:t>Адрес организации</w:t>
            </w:r>
          </w:p>
        </w:tc>
        <w:tc>
          <w:tcPr>
            <w:tcW w:w="4786" w:type="dxa"/>
            <w:shd w:val="clear" w:color="auto" w:fill="auto"/>
          </w:tcPr>
          <w:p w:rsidR="006927E5" w:rsidRPr="000F6012" w:rsidRDefault="006927E5" w:rsidP="00574321">
            <w:pPr>
              <w:jc w:val="both"/>
              <w:rPr>
                <w:sz w:val="28"/>
                <w:szCs w:val="28"/>
              </w:rPr>
            </w:pPr>
          </w:p>
        </w:tc>
      </w:tr>
      <w:tr w:rsidR="006927E5" w:rsidRPr="000F6012" w:rsidTr="00574321">
        <w:tc>
          <w:tcPr>
            <w:tcW w:w="4785" w:type="dxa"/>
            <w:shd w:val="clear" w:color="auto" w:fill="auto"/>
          </w:tcPr>
          <w:p w:rsidR="006927E5" w:rsidRPr="000F6012" w:rsidRDefault="006927E5" w:rsidP="00574321">
            <w:pPr>
              <w:jc w:val="both"/>
              <w:rPr>
                <w:sz w:val="28"/>
                <w:szCs w:val="28"/>
              </w:rPr>
            </w:pPr>
            <w:r w:rsidRPr="000F6012">
              <w:rPr>
                <w:sz w:val="28"/>
                <w:szCs w:val="28"/>
              </w:rPr>
              <w:t>Должность</w:t>
            </w:r>
          </w:p>
        </w:tc>
        <w:tc>
          <w:tcPr>
            <w:tcW w:w="4786" w:type="dxa"/>
            <w:shd w:val="clear" w:color="auto" w:fill="auto"/>
          </w:tcPr>
          <w:p w:rsidR="006927E5" w:rsidRPr="000F6012" w:rsidRDefault="006927E5" w:rsidP="00574321">
            <w:pPr>
              <w:jc w:val="both"/>
              <w:rPr>
                <w:sz w:val="28"/>
                <w:szCs w:val="28"/>
              </w:rPr>
            </w:pPr>
          </w:p>
        </w:tc>
      </w:tr>
      <w:tr w:rsidR="006927E5" w:rsidRPr="000F6012" w:rsidTr="00574321">
        <w:tc>
          <w:tcPr>
            <w:tcW w:w="4785" w:type="dxa"/>
            <w:shd w:val="clear" w:color="auto" w:fill="auto"/>
          </w:tcPr>
          <w:p w:rsidR="006927E5" w:rsidRPr="000F6012" w:rsidRDefault="006927E5" w:rsidP="00574321">
            <w:pPr>
              <w:jc w:val="both"/>
              <w:rPr>
                <w:sz w:val="28"/>
                <w:szCs w:val="28"/>
              </w:rPr>
            </w:pPr>
            <w:r w:rsidRPr="000F6012">
              <w:rPr>
                <w:sz w:val="28"/>
                <w:szCs w:val="28"/>
              </w:rPr>
              <w:t>Электронный адрес</w:t>
            </w:r>
          </w:p>
        </w:tc>
        <w:tc>
          <w:tcPr>
            <w:tcW w:w="4786" w:type="dxa"/>
            <w:shd w:val="clear" w:color="auto" w:fill="auto"/>
          </w:tcPr>
          <w:p w:rsidR="006927E5" w:rsidRPr="000F6012" w:rsidRDefault="006927E5" w:rsidP="00574321">
            <w:pPr>
              <w:jc w:val="both"/>
              <w:rPr>
                <w:sz w:val="28"/>
                <w:szCs w:val="28"/>
              </w:rPr>
            </w:pPr>
          </w:p>
        </w:tc>
      </w:tr>
      <w:tr w:rsidR="006927E5" w:rsidRPr="000F6012" w:rsidTr="00574321">
        <w:tc>
          <w:tcPr>
            <w:tcW w:w="4785" w:type="dxa"/>
            <w:shd w:val="clear" w:color="auto" w:fill="auto"/>
          </w:tcPr>
          <w:p w:rsidR="006927E5" w:rsidRPr="000F6012" w:rsidRDefault="006927E5" w:rsidP="00574321">
            <w:pPr>
              <w:jc w:val="both"/>
              <w:rPr>
                <w:sz w:val="28"/>
                <w:szCs w:val="28"/>
              </w:rPr>
            </w:pPr>
            <w:r w:rsidRPr="000F6012">
              <w:rPr>
                <w:sz w:val="28"/>
                <w:szCs w:val="28"/>
              </w:rPr>
              <w:t>Телефон</w:t>
            </w:r>
          </w:p>
        </w:tc>
        <w:tc>
          <w:tcPr>
            <w:tcW w:w="4786" w:type="dxa"/>
            <w:shd w:val="clear" w:color="auto" w:fill="auto"/>
          </w:tcPr>
          <w:p w:rsidR="006927E5" w:rsidRPr="000F6012" w:rsidRDefault="006927E5" w:rsidP="00574321">
            <w:pPr>
              <w:jc w:val="both"/>
              <w:rPr>
                <w:sz w:val="28"/>
                <w:szCs w:val="28"/>
              </w:rPr>
            </w:pPr>
          </w:p>
        </w:tc>
      </w:tr>
      <w:tr w:rsidR="006927E5" w:rsidRPr="000F6012" w:rsidTr="00574321">
        <w:tc>
          <w:tcPr>
            <w:tcW w:w="4785" w:type="dxa"/>
            <w:shd w:val="clear" w:color="auto" w:fill="auto"/>
          </w:tcPr>
          <w:p w:rsidR="006927E5" w:rsidRPr="000F6012" w:rsidRDefault="006927E5" w:rsidP="00574321">
            <w:pPr>
              <w:jc w:val="both"/>
              <w:rPr>
                <w:sz w:val="28"/>
                <w:szCs w:val="28"/>
              </w:rPr>
            </w:pPr>
            <w:r w:rsidRPr="000F6012">
              <w:rPr>
                <w:sz w:val="28"/>
                <w:szCs w:val="28"/>
              </w:rPr>
              <w:t>Название доклада</w:t>
            </w:r>
          </w:p>
        </w:tc>
        <w:tc>
          <w:tcPr>
            <w:tcW w:w="4786" w:type="dxa"/>
            <w:shd w:val="clear" w:color="auto" w:fill="auto"/>
          </w:tcPr>
          <w:p w:rsidR="006927E5" w:rsidRPr="000F6012" w:rsidRDefault="006927E5" w:rsidP="00574321">
            <w:pPr>
              <w:jc w:val="both"/>
              <w:rPr>
                <w:sz w:val="28"/>
                <w:szCs w:val="28"/>
              </w:rPr>
            </w:pPr>
          </w:p>
        </w:tc>
      </w:tr>
      <w:tr w:rsidR="006927E5" w:rsidRPr="000F6012" w:rsidTr="00574321">
        <w:tc>
          <w:tcPr>
            <w:tcW w:w="4785" w:type="dxa"/>
            <w:shd w:val="clear" w:color="auto" w:fill="auto"/>
          </w:tcPr>
          <w:p w:rsidR="006927E5" w:rsidRPr="001F64D0" w:rsidRDefault="006927E5" w:rsidP="00574321">
            <w:pPr>
              <w:jc w:val="both"/>
              <w:rPr>
                <w:sz w:val="28"/>
                <w:szCs w:val="28"/>
              </w:rPr>
            </w:pPr>
            <w:r>
              <w:rPr>
                <w:sz w:val="28"/>
                <w:szCs w:val="28"/>
              </w:rPr>
              <w:t>Краткая аннотация доклада</w:t>
            </w:r>
          </w:p>
        </w:tc>
        <w:tc>
          <w:tcPr>
            <w:tcW w:w="4786" w:type="dxa"/>
            <w:shd w:val="clear" w:color="auto" w:fill="auto"/>
          </w:tcPr>
          <w:p w:rsidR="006927E5" w:rsidRPr="000F6012" w:rsidRDefault="006927E5" w:rsidP="00574321">
            <w:pPr>
              <w:jc w:val="both"/>
              <w:rPr>
                <w:sz w:val="28"/>
                <w:szCs w:val="28"/>
              </w:rPr>
            </w:pPr>
          </w:p>
        </w:tc>
      </w:tr>
      <w:tr w:rsidR="006927E5" w:rsidRPr="000F6012" w:rsidTr="00574321">
        <w:tc>
          <w:tcPr>
            <w:tcW w:w="4785" w:type="dxa"/>
            <w:shd w:val="clear" w:color="auto" w:fill="auto"/>
          </w:tcPr>
          <w:p w:rsidR="006927E5" w:rsidRDefault="006927E5" w:rsidP="00574321">
            <w:pPr>
              <w:jc w:val="both"/>
              <w:rPr>
                <w:sz w:val="28"/>
                <w:szCs w:val="28"/>
              </w:rPr>
            </w:pPr>
            <w:r>
              <w:rPr>
                <w:sz w:val="28"/>
                <w:szCs w:val="28"/>
              </w:rPr>
              <w:t>Форма выступления</w:t>
            </w:r>
          </w:p>
          <w:p w:rsidR="006927E5" w:rsidRPr="0059716C" w:rsidRDefault="006927E5" w:rsidP="00574321">
            <w:pPr>
              <w:jc w:val="both"/>
              <w:rPr>
                <w:b/>
                <w:sz w:val="28"/>
                <w:szCs w:val="28"/>
              </w:rPr>
            </w:pPr>
            <w:r>
              <w:rPr>
                <w:b/>
                <w:sz w:val="28"/>
                <w:szCs w:val="28"/>
              </w:rPr>
              <w:t xml:space="preserve">очно </w:t>
            </w:r>
            <w:r w:rsidRPr="00005AE6">
              <w:rPr>
                <w:b/>
                <w:sz w:val="28"/>
                <w:szCs w:val="28"/>
              </w:rPr>
              <w:t>/</w:t>
            </w:r>
            <w:r w:rsidRPr="0059716C">
              <w:rPr>
                <w:b/>
                <w:sz w:val="28"/>
                <w:szCs w:val="28"/>
              </w:rPr>
              <w:t xml:space="preserve"> заочно</w:t>
            </w:r>
            <w:r w:rsidRPr="00005AE6">
              <w:rPr>
                <w:b/>
                <w:sz w:val="28"/>
                <w:szCs w:val="28"/>
              </w:rPr>
              <w:t xml:space="preserve"> / </w:t>
            </w:r>
            <w:r>
              <w:rPr>
                <w:b/>
                <w:sz w:val="28"/>
                <w:szCs w:val="28"/>
              </w:rPr>
              <w:t>дистанционно</w:t>
            </w:r>
          </w:p>
        </w:tc>
        <w:tc>
          <w:tcPr>
            <w:tcW w:w="4786" w:type="dxa"/>
            <w:shd w:val="clear" w:color="auto" w:fill="auto"/>
          </w:tcPr>
          <w:p w:rsidR="006927E5" w:rsidRPr="000F6012" w:rsidRDefault="006927E5" w:rsidP="00574321">
            <w:pPr>
              <w:jc w:val="both"/>
              <w:rPr>
                <w:sz w:val="28"/>
                <w:szCs w:val="28"/>
              </w:rPr>
            </w:pPr>
          </w:p>
        </w:tc>
      </w:tr>
      <w:tr w:rsidR="006927E5" w:rsidRPr="000F6012" w:rsidTr="00574321">
        <w:tc>
          <w:tcPr>
            <w:tcW w:w="4785" w:type="dxa"/>
            <w:shd w:val="clear" w:color="auto" w:fill="auto"/>
          </w:tcPr>
          <w:p w:rsidR="006927E5" w:rsidRDefault="006927E5" w:rsidP="00574321">
            <w:pPr>
              <w:jc w:val="both"/>
              <w:rPr>
                <w:sz w:val="28"/>
                <w:szCs w:val="28"/>
              </w:rPr>
            </w:pPr>
            <w:r w:rsidRPr="00B412E9">
              <w:rPr>
                <w:b/>
                <w:sz w:val="28"/>
                <w:szCs w:val="28"/>
              </w:rPr>
              <w:t>Для студентов</w:t>
            </w:r>
            <w:r>
              <w:rPr>
                <w:sz w:val="28"/>
                <w:szCs w:val="28"/>
              </w:rPr>
              <w:t xml:space="preserve"> – ФИО научного руководителя (при наличии)</w:t>
            </w:r>
          </w:p>
        </w:tc>
        <w:tc>
          <w:tcPr>
            <w:tcW w:w="4786" w:type="dxa"/>
            <w:shd w:val="clear" w:color="auto" w:fill="auto"/>
          </w:tcPr>
          <w:p w:rsidR="006927E5" w:rsidRPr="000F6012" w:rsidRDefault="006927E5" w:rsidP="00574321">
            <w:pPr>
              <w:jc w:val="both"/>
              <w:rPr>
                <w:sz w:val="28"/>
                <w:szCs w:val="28"/>
              </w:rPr>
            </w:pPr>
          </w:p>
        </w:tc>
      </w:tr>
    </w:tbl>
    <w:p w:rsidR="006927E5" w:rsidRDefault="006927E5" w:rsidP="006927E5">
      <w:pPr>
        <w:jc w:val="both"/>
        <w:rPr>
          <w:sz w:val="28"/>
          <w:szCs w:val="28"/>
        </w:rPr>
      </w:pPr>
    </w:p>
    <w:p w:rsidR="006927E5" w:rsidRPr="008E2A19" w:rsidRDefault="006927E5" w:rsidP="00B64FC3">
      <w:pPr>
        <w:shd w:val="clear" w:color="auto" w:fill="FFFFFF"/>
        <w:ind w:right="707" w:firstLine="708"/>
        <w:jc w:val="both"/>
        <w:rPr>
          <w:rStyle w:val="ad"/>
          <w:color w:val="3C3C3C"/>
          <w:sz w:val="28"/>
          <w:szCs w:val="28"/>
        </w:rPr>
      </w:pPr>
      <w:r w:rsidRPr="008E2A19">
        <w:rPr>
          <w:sz w:val="28"/>
          <w:szCs w:val="28"/>
        </w:rPr>
        <w:t xml:space="preserve">Подтверждая данной заявкой свое участие в конференции, тем самым выражаю свое согласие на размещение полного текста </w:t>
      </w:r>
      <w:r>
        <w:rPr>
          <w:sz w:val="28"/>
          <w:szCs w:val="28"/>
        </w:rPr>
        <w:t>статей</w:t>
      </w:r>
      <w:r w:rsidRPr="008E2A19">
        <w:rPr>
          <w:sz w:val="28"/>
          <w:szCs w:val="28"/>
        </w:rPr>
        <w:t xml:space="preserve"> в сети Интернет на официальном сайте Научной электронной библиотеки </w:t>
      </w:r>
      <w:r w:rsidRPr="007E6910">
        <w:rPr>
          <w:sz w:val="28"/>
          <w:szCs w:val="28"/>
        </w:rPr>
        <w:t>(</w:t>
      </w:r>
      <w:hyperlink r:id="rId11" w:history="1">
        <w:r w:rsidRPr="007E6910">
          <w:rPr>
            <w:rStyle w:val="ac"/>
            <w:sz w:val="28"/>
            <w:szCs w:val="28"/>
          </w:rPr>
          <w:t>www.elibrary.ru</w:t>
        </w:r>
      </w:hyperlink>
      <w:r w:rsidRPr="007E6910">
        <w:rPr>
          <w:sz w:val="28"/>
          <w:szCs w:val="28"/>
        </w:rPr>
        <w:t xml:space="preserve">).  </w:t>
      </w:r>
    </w:p>
    <w:p w:rsidR="006927E5" w:rsidRDefault="006927E5" w:rsidP="00B64FC3">
      <w:pPr>
        <w:ind w:firstLine="708"/>
        <w:jc w:val="both"/>
        <w:rPr>
          <w:sz w:val="28"/>
          <w:szCs w:val="28"/>
        </w:rPr>
      </w:pPr>
    </w:p>
    <w:p w:rsidR="006927E5" w:rsidRDefault="006927E5" w:rsidP="00B64FC3">
      <w:pPr>
        <w:ind w:firstLine="708"/>
        <w:jc w:val="both"/>
        <w:rPr>
          <w:sz w:val="28"/>
          <w:szCs w:val="28"/>
        </w:rPr>
      </w:pPr>
      <w:r w:rsidRPr="00CD0F53">
        <w:rPr>
          <w:sz w:val="28"/>
          <w:szCs w:val="28"/>
        </w:rPr>
        <w:t xml:space="preserve">                                                          </w:t>
      </w:r>
      <w:r w:rsidRPr="006927E5">
        <w:rPr>
          <w:sz w:val="28"/>
          <w:szCs w:val="28"/>
        </w:rPr>
        <w:t>_____________________(</w:t>
      </w:r>
      <w:r>
        <w:rPr>
          <w:sz w:val="28"/>
          <w:szCs w:val="28"/>
        </w:rPr>
        <w:t>ФИО)</w:t>
      </w:r>
    </w:p>
    <w:p w:rsidR="002A6094" w:rsidRDefault="002A6094" w:rsidP="00B64FC3">
      <w:pPr>
        <w:ind w:left="267" w:right="114" w:firstLine="708"/>
        <w:rPr>
          <w:sz w:val="28"/>
        </w:rPr>
      </w:pPr>
    </w:p>
    <w:p w:rsidR="002A6094" w:rsidRPr="002A6094" w:rsidRDefault="002A6094" w:rsidP="00B64FC3">
      <w:pPr>
        <w:pStyle w:val="a9"/>
        <w:ind w:firstLine="708"/>
        <w:jc w:val="both"/>
        <w:rPr>
          <w:rFonts w:ascii="Times New Roman" w:eastAsia="Times New Roman" w:hAnsi="Times New Roman"/>
          <w:color w:val="333333"/>
          <w:sz w:val="28"/>
          <w:szCs w:val="28"/>
          <w:lang w:val="ru-RU"/>
        </w:rPr>
      </w:pPr>
      <w:r w:rsidRPr="002A6094">
        <w:rPr>
          <w:rFonts w:ascii="Times New Roman" w:hAnsi="Times New Roman"/>
          <w:bCs/>
          <w:sz w:val="28"/>
          <w:szCs w:val="28"/>
          <w:lang w:val="ru-RU"/>
        </w:rPr>
        <w:t>Примечание:</w:t>
      </w:r>
      <w:r w:rsidRPr="002A6094">
        <w:rPr>
          <w:rFonts w:ascii="Times New Roman" w:hAnsi="Times New Roman"/>
          <w:sz w:val="28"/>
          <w:szCs w:val="28"/>
          <w:lang w:val="ru-RU"/>
        </w:rPr>
        <w:t xml:space="preserve"> просим также сообщить организаторам конференции </w:t>
      </w:r>
      <w:hyperlink r:id="rId12" w:history="1">
        <w:r w:rsidR="006927E5" w:rsidRPr="006927E5">
          <w:rPr>
            <w:rStyle w:val="ac"/>
            <w:rFonts w:ascii="Times New Roman" w:eastAsia="Times New Roman" w:hAnsi="Times New Roman" w:cs="Times New Roman"/>
            <w:sz w:val="28"/>
            <w:szCs w:val="28"/>
            <w:lang w:val="ru-RU"/>
          </w:rPr>
          <w:t>confbgu@yandex.</w:t>
        </w:r>
        <w:proofErr w:type="spellStart"/>
        <w:r w:rsidR="006927E5" w:rsidRPr="006927E5">
          <w:rPr>
            <w:rStyle w:val="ac"/>
            <w:rFonts w:ascii="Times New Roman" w:eastAsia="Times New Roman" w:hAnsi="Times New Roman" w:cs="Times New Roman"/>
            <w:sz w:val="28"/>
            <w:szCs w:val="28"/>
            <w:lang w:val="ru-RU"/>
          </w:rPr>
          <w:t>ru</w:t>
        </w:r>
        <w:proofErr w:type="spellEnd"/>
      </w:hyperlink>
      <w:r w:rsidR="006927E5">
        <w:rPr>
          <w:sz w:val="28"/>
          <w:szCs w:val="28"/>
          <w:lang w:val="ru-RU"/>
        </w:rPr>
        <w:t xml:space="preserve"> </w:t>
      </w:r>
      <w:r w:rsidRPr="002A6094">
        <w:rPr>
          <w:rFonts w:ascii="Times New Roman" w:hAnsi="Times New Roman"/>
          <w:sz w:val="28"/>
          <w:szCs w:val="28"/>
          <w:lang w:val="ru-RU"/>
        </w:rPr>
        <w:t>дату приезда в г. Иркутск и дату отъезда из Иркутска (после приобретения билетов).</w:t>
      </w:r>
    </w:p>
    <w:p w:rsidR="002A6094" w:rsidRPr="006F00D2" w:rsidRDefault="002A6094" w:rsidP="00B64FC3">
      <w:pPr>
        <w:ind w:firstLine="708"/>
        <w:jc w:val="both"/>
        <w:rPr>
          <w:sz w:val="28"/>
          <w:szCs w:val="28"/>
        </w:rPr>
      </w:pPr>
    </w:p>
    <w:p w:rsidR="002A6094" w:rsidRPr="006F00D2" w:rsidRDefault="002A6094" w:rsidP="00B64FC3">
      <w:pPr>
        <w:ind w:firstLine="708"/>
        <w:jc w:val="both"/>
        <w:rPr>
          <w:b/>
          <w:bCs/>
          <w:sz w:val="28"/>
          <w:szCs w:val="28"/>
        </w:rPr>
      </w:pPr>
      <w:r w:rsidRPr="006F00D2">
        <w:rPr>
          <w:b/>
          <w:bCs/>
          <w:sz w:val="28"/>
          <w:szCs w:val="28"/>
        </w:rPr>
        <w:t>Командировочные расходы за счет направляющей стороны.</w:t>
      </w:r>
    </w:p>
    <w:p w:rsidR="002A6094" w:rsidRPr="006F00D2" w:rsidRDefault="002A6094" w:rsidP="002A6094">
      <w:pPr>
        <w:ind w:firstLine="567"/>
        <w:jc w:val="both"/>
        <w:rPr>
          <w:b/>
          <w:bCs/>
          <w:sz w:val="28"/>
          <w:szCs w:val="28"/>
        </w:rPr>
      </w:pPr>
    </w:p>
    <w:p w:rsidR="00B64FC3" w:rsidRDefault="00B64FC3">
      <w:pPr>
        <w:rPr>
          <w:b/>
          <w:bCs/>
          <w:i/>
          <w:iCs/>
          <w:sz w:val="28"/>
          <w:szCs w:val="28"/>
        </w:rPr>
      </w:pPr>
      <w:r>
        <w:rPr>
          <w:b/>
          <w:bCs/>
          <w:i/>
          <w:iCs/>
          <w:sz w:val="28"/>
          <w:szCs w:val="28"/>
        </w:rPr>
        <w:br w:type="page"/>
      </w:r>
    </w:p>
    <w:p w:rsidR="00B64FC3" w:rsidRPr="00B64FC3" w:rsidRDefault="00B64FC3" w:rsidP="00B64FC3">
      <w:pPr>
        <w:pStyle w:val="a9"/>
        <w:spacing w:line="276" w:lineRule="auto"/>
        <w:ind w:firstLine="709"/>
        <w:jc w:val="right"/>
        <w:rPr>
          <w:rFonts w:ascii="Times New Roman" w:hAnsi="Times New Roman"/>
          <w:b/>
          <w:i/>
          <w:sz w:val="28"/>
          <w:szCs w:val="28"/>
          <w:u w:val="single"/>
          <w:lang w:val="ru-RU"/>
        </w:rPr>
      </w:pPr>
      <w:r w:rsidRPr="00B64FC3">
        <w:rPr>
          <w:rFonts w:ascii="Times New Roman" w:hAnsi="Times New Roman"/>
          <w:b/>
          <w:i/>
          <w:sz w:val="28"/>
          <w:szCs w:val="28"/>
          <w:u w:val="single"/>
          <w:lang w:val="ru-RU"/>
        </w:rPr>
        <w:lastRenderedPageBreak/>
        <w:t xml:space="preserve">Приложение </w:t>
      </w:r>
      <w:r>
        <w:rPr>
          <w:rFonts w:ascii="Times New Roman" w:hAnsi="Times New Roman"/>
          <w:b/>
          <w:i/>
          <w:sz w:val="28"/>
          <w:szCs w:val="28"/>
          <w:u w:val="single"/>
          <w:lang w:val="ru-RU"/>
        </w:rPr>
        <w:t>2</w:t>
      </w:r>
    </w:p>
    <w:p w:rsidR="00B64FC3" w:rsidRPr="00B64FC3" w:rsidRDefault="00B64FC3" w:rsidP="00B64FC3">
      <w:pPr>
        <w:pStyle w:val="a9"/>
        <w:spacing w:line="276" w:lineRule="auto"/>
        <w:ind w:firstLine="709"/>
        <w:jc w:val="right"/>
        <w:rPr>
          <w:rFonts w:ascii="Times New Roman" w:hAnsi="Times New Roman"/>
          <w:b/>
          <w:i/>
          <w:sz w:val="28"/>
          <w:szCs w:val="28"/>
          <w:u w:val="single"/>
          <w:lang w:val="ru-RU"/>
        </w:rPr>
      </w:pPr>
    </w:p>
    <w:p w:rsidR="00B64FC3" w:rsidRPr="00B64FC3" w:rsidRDefault="00B64FC3" w:rsidP="00B64FC3">
      <w:pPr>
        <w:pStyle w:val="2"/>
        <w:spacing w:after="135"/>
        <w:ind w:left="10" w:right="19"/>
        <w:rPr>
          <w:color w:val="auto"/>
          <w:sz w:val="28"/>
          <w:szCs w:val="28"/>
        </w:rPr>
      </w:pPr>
      <w:r w:rsidRPr="00B64FC3">
        <w:rPr>
          <w:color w:val="auto"/>
          <w:sz w:val="28"/>
          <w:szCs w:val="28"/>
        </w:rPr>
        <w:t xml:space="preserve">ТРЕБОВАНИЯ К ОФОРМЛЕНИЮ МАТЕРИАЛОВ (ТЕЗИСОВ ДОКЛАДОВ) </w:t>
      </w:r>
    </w:p>
    <w:p w:rsidR="00B64FC3" w:rsidRPr="00B64FC3" w:rsidRDefault="00B64FC3" w:rsidP="00B64FC3">
      <w:pPr>
        <w:rPr>
          <w:b/>
          <w:bCs/>
          <w:sz w:val="28"/>
          <w:szCs w:val="28"/>
        </w:rPr>
      </w:pPr>
      <w:r w:rsidRPr="00B64FC3">
        <w:rPr>
          <w:b/>
          <w:bCs/>
          <w:sz w:val="28"/>
          <w:szCs w:val="28"/>
        </w:rPr>
        <w:t>Статья должна содержать:</w:t>
      </w:r>
    </w:p>
    <w:p w:rsidR="00B64FC3" w:rsidRPr="00B64FC3" w:rsidRDefault="00B64FC3" w:rsidP="00B64FC3">
      <w:pPr>
        <w:pStyle w:val="a5"/>
        <w:widowControl/>
        <w:numPr>
          <w:ilvl w:val="0"/>
          <w:numId w:val="5"/>
        </w:numPr>
        <w:autoSpaceDE/>
        <w:autoSpaceDN/>
        <w:contextualSpacing/>
        <w:rPr>
          <w:sz w:val="28"/>
          <w:szCs w:val="28"/>
        </w:rPr>
      </w:pPr>
      <w:r w:rsidRPr="00B64FC3">
        <w:rPr>
          <w:sz w:val="28"/>
          <w:szCs w:val="28"/>
        </w:rPr>
        <w:t>индекс УДК;</w:t>
      </w:r>
    </w:p>
    <w:p w:rsidR="00B64FC3" w:rsidRPr="00B64FC3" w:rsidRDefault="00B64FC3" w:rsidP="00B64FC3">
      <w:pPr>
        <w:pStyle w:val="a5"/>
        <w:widowControl/>
        <w:numPr>
          <w:ilvl w:val="0"/>
          <w:numId w:val="5"/>
        </w:numPr>
        <w:autoSpaceDE/>
        <w:autoSpaceDN/>
        <w:contextualSpacing/>
        <w:rPr>
          <w:sz w:val="28"/>
          <w:szCs w:val="28"/>
        </w:rPr>
      </w:pPr>
      <w:r w:rsidRPr="00B64FC3">
        <w:rPr>
          <w:sz w:val="28"/>
          <w:szCs w:val="28"/>
        </w:rPr>
        <w:t>заглавие статьи на русском и английском языках;</w:t>
      </w:r>
    </w:p>
    <w:p w:rsidR="00B64FC3" w:rsidRPr="00B64FC3" w:rsidRDefault="00B64FC3" w:rsidP="00B64FC3">
      <w:pPr>
        <w:pStyle w:val="a5"/>
        <w:widowControl/>
        <w:numPr>
          <w:ilvl w:val="0"/>
          <w:numId w:val="5"/>
        </w:numPr>
        <w:autoSpaceDE/>
        <w:autoSpaceDN/>
        <w:contextualSpacing/>
        <w:rPr>
          <w:sz w:val="28"/>
          <w:szCs w:val="28"/>
        </w:rPr>
      </w:pPr>
      <w:r w:rsidRPr="00B64FC3">
        <w:rPr>
          <w:sz w:val="28"/>
          <w:szCs w:val="28"/>
        </w:rPr>
        <w:t>сведения об авторе (-ах) – ФИО (полностью), место работы (учебы) на русском и английском языках; e-</w:t>
      </w:r>
      <w:proofErr w:type="spellStart"/>
      <w:r w:rsidRPr="00B64FC3">
        <w:rPr>
          <w:sz w:val="28"/>
          <w:szCs w:val="28"/>
        </w:rPr>
        <w:t>mail</w:t>
      </w:r>
      <w:proofErr w:type="spellEnd"/>
      <w:r w:rsidRPr="00B64FC3">
        <w:rPr>
          <w:sz w:val="28"/>
          <w:szCs w:val="28"/>
        </w:rPr>
        <w:t>;</w:t>
      </w:r>
    </w:p>
    <w:p w:rsidR="00B64FC3" w:rsidRPr="00B64FC3" w:rsidRDefault="00B64FC3" w:rsidP="00B64FC3">
      <w:pPr>
        <w:pStyle w:val="a5"/>
        <w:widowControl/>
        <w:numPr>
          <w:ilvl w:val="0"/>
          <w:numId w:val="5"/>
        </w:numPr>
        <w:autoSpaceDE/>
        <w:autoSpaceDN/>
        <w:contextualSpacing/>
        <w:rPr>
          <w:sz w:val="28"/>
          <w:szCs w:val="28"/>
        </w:rPr>
      </w:pPr>
      <w:r w:rsidRPr="00B64FC3">
        <w:rPr>
          <w:sz w:val="28"/>
          <w:szCs w:val="28"/>
        </w:rPr>
        <w:t>аннотацию на русском и английском языках (объем не меньше 50 слов);</w:t>
      </w:r>
    </w:p>
    <w:p w:rsidR="00B64FC3" w:rsidRPr="00B64FC3" w:rsidRDefault="00B64FC3" w:rsidP="00B64FC3">
      <w:pPr>
        <w:pStyle w:val="a5"/>
        <w:widowControl/>
        <w:numPr>
          <w:ilvl w:val="0"/>
          <w:numId w:val="5"/>
        </w:numPr>
        <w:autoSpaceDE/>
        <w:autoSpaceDN/>
        <w:contextualSpacing/>
        <w:rPr>
          <w:sz w:val="28"/>
          <w:szCs w:val="28"/>
        </w:rPr>
      </w:pPr>
      <w:r w:rsidRPr="00B64FC3">
        <w:rPr>
          <w:sz w:val="28"/>
          <w:szCs w:val="28"/>
        </w:rPr>
        <w:t>ключевые слова на русском и английском языках;</w:t>
      </w:r>
    </w:p>
    <w:p w:rsidR="00B64FC3" w:rsidRPr="00B64FC3" w:rsidRDefault="00B64FC3" w:rsidP="00B64FC3">
      <w:pPr>
        <w:pStyle w:val="a5"/>
        <w:widowControl/>
        <w:numPr>
          <w:ilvl w:val="0"/>
          <w:numId w:val="5"/>
        </w:numPr>
        <w:autoSpaceDE/>
        <w:autoSpaceDN/>
        <w:contextualSpacing/>
        <w:rPr>
          <w:sz w:val="28"/>
          <w:szCs w:val="28"/>
        </w:rPr>
      </w:pPr>
      <w:r w:rsidRPr="00B64FC3">
        <w:rPr>
          <w:sz w:val="28"/>
          <w:szCs w:val="28"/>
        </w:rPr>
        <w:t>список использованной литературы, оформленный в соответствии с ГОСТ 7.0.100-2018 «Библиографическая запись. Библиографическое описание. Общие требования и правила составления». Список помещается в конце статьи, источники в нем располагаются в порядке цитирования. Ссылки на использованную литературу в тексте обязательны.</w:t>
      </w:r>
    </w:p>
    <w:p w:rsidR="00B64FC3" w:rsidRPr="00B64FC3" w:rsidRDefault="00B64FC3" w:rsidP="00B64FC3">
      <w:pPr>
        <w:rPr>
          <w:b/>
          <w:bCs/>
          <w:sz w:val="28"/>
          <w:szCs w:val="28"/>
        </w:rPr>
      </w:pPr>
      <w:r w:rsidRPr="00B64FC3">
        <w:rPr>
          <w:b/>
          <w:bCs/>
          <w:sz w:val="28"/>
          <w:szCs w:val="28"/>
        </w:rPr>
        <w:t>Общие требования к тексту:</w:t>
      </w:r>
    </w:p>
    <w:p w:rsidR="00B64FC3" w:rsidRPr="00B64FC3" w:rsidRDefault="00B64FC3" w:rsidP="00B64FC3">
      <w:pPr>
        <w:pStyle w:val="a5"/>
        <w:widowControl/>
        <w:numPr>
          <w:ilvl w:val="0"/>
          <w:numId w:val="5"/>
        </w:numPr>
        <w:autoSpaceDE/>
        <w:autoSpaceDN/>
        <w:contextualSpacing/>
        <w:rPr>
          <w:sz w:val="28"/>
          <w:szCs w:val="28"/>
        </w:rPr>
      </w:pPr>
      <w:r w:rsidRPr="00B64FC3">
        <w:rPr>
          <w:sz w:val="28"/>
          <w:szCs w:val="28"/>
        </w:rPr>
        <w:t xml:space="preserve">При наборе статьи необходимо учитывать следующее: шрифт — </w:t>
      </w:r>
      <w:proofErr w:type="spellStart"/>
      <w:r w:rsidRPr="00B64FC3">
        <w:rPr>
          <w:sz w:val="28"/>
          <w:szCs w:val="28"/>
        </w:rPr>
        <w:t>Times</w:t>
      </w:r>
      <w:proofErr w:type="spellEnd"/>
      <w:r w:rsidRPr="00B64FC3">
        <w:rPr>
          <w:sz w:val="28"/>
          <w:szCs w:val="28"/>
        </w:rPr>
        <w:t xml:space="preserve"> </w:t>
      </w:r>
      <w:proofErr w:type="spellStart"/>
      <w:r w:rsidRPr="00B64FC3">
        <w:rPr>
          <w:sz w:val="28"/>
          <w:szCs w:val="28"/>
        </w:rPr>
        <w:t>New</w:t>
      </w:r>
      <w:proofErr w:type="spellEnd"/>
      <w:r w:rsidRPr="00B64FC3">
        <w:rPr>
          <w:sz w:val="28"/>
          <w:szCs w:val="28"/>
        </w:rPr>
        <w:t xml:space="preserve"> </w:t>
      </w:r>
      <w:proofErr w:type="spellStart"/>
      <w:r w:rsidRPr="00B64FC3">
        <w:rPr>
          <w:sz w:val="28"/>
          <w:szCs w:val="28"/>
        </w:rPr>
        <w:t>Roman</w:t>
      </w:r>
      <w:proofErr w:type="spellEnd"/>
      <w:r w:rsidRPr="00B64FC3">
        <w:rPr>
          <w:sz w:val="28"/>
          <w:szCs w:val="28"/>
        </w:rPr>
        <w:t>, размер — 14 пт., межстрочный интервал — одинарный, форматирование — по ширине, абзацный отступ — 1,25 см, поля — 20 мм, нумерация обязательна внизу страницы. Функция переноса обязательна и должна быть установлена автоматически. Не следует использовать ручной перенос слов.</w:t>
      </w:r>
    </w:p>
    <w:p w:rsidR="00B64FC3" w:rsidRPr="00B64FC3" w:rsidRDefault="00B64FC3" w:rsidP="00B64FC3">
      <w:pPr>
        <w:pStyle w:val="a5"/>
        <w:widowControl/>
        <w:numPr>
          <w:ilvl w:val="0"/>
          <w:numId w:val="5"/>
        </w:numPr>
        <w:autoSpaceDE/>
        <w:autoSpaceDN/>
        <w:contextualSpacing/>
        <w:rPr>
          <w:sz w:val="28"/>
          <w:szCs w:val="28"/>
        </w:rPr>
      </w:pPr>
      <w:r w:rsidRPr="00B64FC3">
        <w:rPr>
          <w:sz w:val="28"/>
          <w:szCs w:val="28"/>
        </w:rPr>
        <w:t>Объем статей — не менее 5 с. формата А4 (с учетом названия статьи и списка использованной литературы).</w:t>
      </w:r>
    </w:p>
    <w:p w:rsidR="00B64FC3" w:rsidRPr="00B64FC3" w:rsidRDefault="00B64FC3" w:rsidP="00B64FC3">
      <w:pPr>
        <w:pStyle w:val="a5"/>
        <w:widowControl/>
        <w:numPr>
          <w:ilvl w:val="0"/>
          <w:numId w:val="5"/>
        </w:numPr>
        <w:autoSpaceDE/>
        <w:autoSpaceDN/>
        <w:contextualSpacing/>
        <w:rPr>
          <w:sz w:val="28"/>
          <w:szCs w:val="28"/>
        </w:rPr>
      </w:pPr>
      <w:r w:rsidRPr="00B64FC3">
        <w:rPr>
          <w:sz w:val="28"/>
          <w:szCs w:val="28"/>
        </w:rPr>
        <w:t>Статья должна быть оригинальным (ранее не опубликованным), самостоятельным исследованием, содержать постановку задач (проблем), описание сути основных результатов, выводы.</w:t>
      </w:r>
    </w:p>
    <w:p w:rsidR="00B64FC3" w:rsidRPr="00B64FC3" w:rsidRDefault="00B64FC3" w:rsidP="00B64FC3">
      <w:pPr>
        <w:pStyle w:val="a5"/>
        <w:widowControl/>
        <w:numPr>
          <w:ilvl w:val="0"/>
          <w:numId w:val="5"/>
        </w:numPr>
        <w:autoSpaceDE/>
        <w:autoSpaceDN/>
        <w:contextualSpacing/>
        <w:rPr>
          <w:sz w:val="28"/>
          <w:szCs w:val="28"/>
        </w:rPr>
      </w:pPr>
      <w:r w:rsidRPr="00B64FC3">
        <w:rPr>
          <w:sz w:val="28"/>
          <w:szCs w:val="28"/>
        </w:rPr>
        <w:t>Текст статьи тщательно вычитывается и подписывается автором (</w:t>
      </w:r>
      <w:proofErr w:type="spellStart"/>
      <w:r w:rsidRPr="00B64FC3">
        <w:rPr>
          <w:sz w:val="28"/>
          <w:szCs w:val="28"/>
        </w:rPr>
        <w:t>ами</w:t>
      </w:r>
      <w:proofErr w:type="spellEnd"/>
      <w:r w:rsidRPr="00B64FC3">
        <w:rPr>
          <w:sz w:val="28"/>
          <w:szCs w:val="28"/>
        </w:rPr>
        <w:t>), который (</w:t>
      </w:r>
      <w:proofErr w:type="spellStart"/>
      <w:r w:rsidRPr="00B64FC3">
        <w:rPr>
          <w:sz w:val="28"/>
          <w:szCs w:val="28"/>
        </w:rPr>
        <w:t>ые</w:t>
      </w:r>
      <w:proofErr w:type="spellEnd"/>
      <w:r w:rsidRPr="00B64FC3">
        <w:rPr>
          <w:sz w:val="28"/>
          <w:szCs w:val="28"/>
        </w:rPr>
        <w:t>) несет (</w:t>
      </w:r>
      <w:proofErr w:type="spellStart"/>
      <w:r w:rsidRPr="00B64FC3">
        <w:rPr>
          <w:sz w:val="28"/>
          <w:szCs w:val="28"/>
        </w:rPr>
        <w:t>ут</w:t>
      </w:r>
      <w:proofErr w:type="spellEnd"/>
      <w:r w:rsidRPr="00B64FC3">
        <w:rPr>
          <w:sz w:val="28"/>
          <w:szCs w:val="28"/>
        </w:rPr>
        <w:t>) ответственность за оригинальность исследования и научно-теоретический уровень публикуемого материала.</w:t>
      </w:r>
    </w:p>
    <w:p w:rsidR="00B64FC3" w:rsidRPr="00B64FC3" w:rsidRDefault="00B64FC3" w:rsidP="00B64FC3">
      <w:pPr>
        <w:pStyle w:val="a5"/>
        <w:rPr>
          <w:sz w:val="28"/>
          <w:szCs w:val="28"/>
        </w:rPr>
      </w:pPr>
    </w:p>
    <w:p w:rsidR="00B64FC3" w:rsidRPr="00B64FC3" w:rsidRDefault="00B64FC3" w:rsidP="00B64FC3">
      <w:pPr>
        <w:pStyle w:val="a3"/>
        <w:rPr>
          <w:b/>
          <w:bCs/>
          <w:u w:val="single"/>
        </w:rPr>
      </w:pPr>
    </w:p>
    <w:p w:rsidR="00B64FC3" w:rsidRDefault="00B64FC3">
      <w:pPr>
        <w:rPr>
          <w:b/>
          <w:bCs/>
          <w:sz w:val="28"/>
          <w:szCs w:val="28"/>
          <w:u w:val="single"/>
        </w:rPr>
      </w:pPr>
      <w:r>
        <w:rPr>
          <w:b/>
          <w:bCs/>
          <w:u w:val="single"/>
        </w:rPr>
        <w:br w:type="page"/>
      </w:r>
    </w:p>
    <w:p w:rsidR="00B64FC3" w:rsidRPr="00B64FC3" w:rsidRDefault="00B64FC3" w:rsidP="00B64FC3">
      <w:pPr>
        <w:pStyle w:val="a3"/>
        <w:jc w:val="center"/>
        <w:rPr>
          <w:b/>
          <w:bCs/>
          <w:u w:val="single"/>
        </w:rPr>
      </w:pPr>
      <w:r w:rsidRPr="00B64FC3">
        <w:rPr>
          <w:b/>
          <w:bCs/>
          <w:u w:val="single"/>
        </w:rPr>
        <w:lastRenderedPageBreak/>
        <w:t>Образец оформления статей</w:t>
      </w:r>
    </w:p>
    <w:p w:rsidR="00B64FC3" w:rsidRPr="00B64FC3" w:rsidRDefault="00B64FC3" w:rsidP="00B64FC3">
      <w:pPr>
        <w:pStyle w:val="a3"/>
      </w:pPr>
    </w:p>
    <w:p w:rsidR="00B64FC3" w:rsidRPr="00B64FC3" w:rsidRDefault="00B64FC3" w:rsidP="00B64FC3">
      <w:pPr>
        <w:pStyle w:val="a3"/>
      </w:pPr>
      <w:r w:rsidRPr="00B64FC3">
        <w:t>УДК 33:930</w:t>
      </w:r>
    </w:p>
    <w:p w:rsidR="00B64FC3" w:rsidRPr="00B64FC3" w:rsidRDefault="00B64FC3" w:rsidP="00B64FC3">
      <w:pPr>
        <w:pStyle w:val="a3"/>
        <w:jc w:val="right"/>
      </w:pPr>
      <w:r w:rsidRPr="00B64FC3">
        <w:rPr>
          <w:bCs/>
        </w:rPr>
        <w:t>И.И. Иванов</w:t>
      </w:r>
    </w:p>
    <w:p w:rsidR="00B64FC3" w:rsidRPr="00B64FC3" w:rsidRDefault="00B64FC3" w:rsidP="00B64FC3">
      <w:pPr>
        <w:adjustRightInd w:val="0"/>
        <w:rPr>
          <w:b/>
          <w:bCs/>
          <w:sz w:val="28"/>
          <w:szCs w:val="28"/>
        </w:rPr>
      </w:pPr>
    </w:p>
    <w:p w:rsidR="00B64FC3" w:rsidRPr="00B64FC3" w:rsidRDefault="00B64FC3" w:rsidP="00B64FC3">
      <w:pPr>
        <w:ind w:firstLine="709"/>
        <w:jc w:val="center"/>
        <w:rPr>
          <w:b/>
          <w:bCs/>
          <w:color w:val="000000"/>
          <w:sz w:val="28"/>
          <w:szCs w:val="28"/>
        </w:rPr>
      </w:pPr>
      <w:r w:rsidRPr="00B64FC3">
        <w:rPr>
          <w:b/>
          <w:bCs/>
          <w:color w:val="000000"/>
          <w:sz w:val="28"/>
          <w:szCs w:val="28"/>
        </w:rPr>
        <w:t>ИЗУЧЕНИЕ МЕЖДУНАРОДНЫХ ОТНОШЕНИЙ В МОНГОЛИИ</w:t>
      </w:r>
    </w:p>
    <w:p w:rsidR="00B64FC3" w:rsidRPr="00B64FC3" w:rsidRDefault="00B64FC3" w:rsidP="00B64FC3">
      <w:pPr>
        <w:adjustRightInd w:val="0"/>
        <w:jc w:val="both"/>
        <w:rPr>
          <w:sz w:val="28"/>
          <w:szCs w:val="28"/>
        </w:rPr>
      </w:pPr>
    </w:p>
    <w:p w:rsidR="00B64FC3" w:rsidRPr="00B64FC3" w:rsidRDefault="00B64FC3" w:rsidP="00B64FC3">
      <w:pPr>
        <w:ind w:firstLine="709"/>
        <w:jc w:val="both"/>
        <w:rPr>
          <w:sz w:val="28"/>
          <w:szCs w:val="28"/>
        </w:rPr>
      </w:pPr>
      <w:r w:rsidRPr="00B64FC3">
        <w:rPr>
          <w:sz w:val="28"/>
          <w:szCs w:val="28"/>
        </w:rPr>
        <w:t>Предметом исследования в статье является наука о международных отношениях в Монголии. Актуальность исследования обусловлена растущим интересом к изучению теории и истории международных отношений за пределами западных стран. Автором представлена история зарождения данной науки в Монголии и анализируется ее современное состояние.</w:t>
      </w:r>
    </w:p>
    <w:p w:rsidR="00B64FC3" w:rsidRPr="00B64FC3" w:rsidRDefault="00B64FC3" w:rsidP="00B64FC3">
      <w:pPr>
        <w:ind w:firstLine="709"/>
        <w:jc w:val="both"/>
        <w:rPr>
          <w:bCs/>
          <w:sz w:val="28"/>
          <w:szCs w:val="28"/>
        </w:rPr>
      </w:pPr>
      <w:r w:rsidRPr="00B64FC3">
        <w:rPr>
          <w:i/>
          <w:sz w:val="28"/>
          <w:szCs w:val="28"/>
        </w:rPr>
        <w:t>Ключевые слова:</w:t>
      </w:r>
      <w:r>
        <w:rPr>
          <w:i/>
          <w:sz w:val="28"/>
          <w:szCs w:val="28"/>
        </w:rPr>
        <w:t xml:space="preserve"> </w:t>
      </w:r>
      <w:r w:rsidRPr="00B64FC3">
        <w:rPr>
          <w:sz w:val="28"/>
          <w:szCs w:val="28"/>
        </w:rPr>
        <w:t>международные отношения, Монголия, внешняя политика Монголии.</w:t>
      </w:r>
    </w:p>
    <w:p w:rsidR="00B64FC3" w:rsidRPr="00B64FC3" w:rsidRDefault="00B64FC3" w:rsidP="00B64FC3">
      <w:pPr>
        <w:adjustRightInd w:val="0"/>
        <w:ind w:left="1800"/>
        <w:jc w:val="right"/>
        <w:rPr>
          <w:bCs/>
          <w:sz w:val="28"/>
          <w:szCs w:val="28"/>
        </w:rPr>
      </w:pPr>
    </w:p>
    <w:p w:rsidR="00B64FC3" w:rsidRPr="00B64FC3" w:rsidRDefault="00B64FC3" w:rsidP="00B64FC3">
      <w:pPr>
        <w:adjustRightInd w:val="0"/>
        <w:ind w:left="1800"/>
        <w:jc w:val="right"/>
        <w:rPr>
          <w:bCs/>
          <w:sz w:val="28"/>
          <w:szCs w:val="28"/>
          <w:lang w:val="en-US"/>
        </w:rPr>
      </w:pPr>
      <w:r w:rsidRPr="00B64FC3">
        <w:rPr>
          <w:bCs/>
          <w:sz w:val="28"/>
          <w:szCs w:val="28"/>
          <w:lang w:val="en-US"/>
        </w:rPr>
        <w:t>I. I. Ivanov</w:t>
      </w:r>
    </w:p>
    <w:p w:rsidR="00B64FC3" w:rsidRPr="00B64FC3" w:rsidRDefault="00B64FC3" w:rsidP="00B64FC3">
      <w:pPr>
        <w:ind w:firstLine="709"/>
        <w:jc w:val="center"/>
        <w:rPr>
          <w:b/>
          <w:caps/>
          <w:sz w:val="28"/>
          <w:szCs w:val="28"/>
          <w:lang w:val="en-US"/>
        </w:rPr>
      </w:pPr>
      <w:r w:rsidRPr="00B64FC3">
        <w:rPr>
          <w:b/>
          <w:caps/>
          <w:sz w:val="28"/>
          <w:szCs w:val="28"/>
          <w:lang w:val="en-US"/>
        </w:rPr>
        <w:t>The Study of International Relations in Mongolia</w:t>
      </w:r>
    </w:p>
    <w:p w:rsidR="00B64FC3" w:rsidRPr="00B64FC3" w:rsidRDefault="00B64FC3" w:rsidP="00B64FC3">
      <w:pPr>
        <w:pStyle w:val="a3"/>
        <w:rPr>
          <w:caps/>
          <w:lang w:val="en-US"/>
        </w:rPr>
      </w:pPr>
    </w:p>
    <w:p w:rsidR="00B64FC3" w:rsidRPr="00B64FC3" w:rsidRDefault="00B64FC3" w:rsidP="00B64FC3">
      <w:pPr>
        <w:ind w:firstLine="709"/>
        <w:jc w:val="both"/>
        <w:rPr>
          <w:sz w:val="28"/>
          <w:szCs w:val="28"/>
          <w:lang w:val="en-US"/>
        </w:rPr>
      </w:pPr>
      <w:r w:rsidRPr="00B64FC3">
        <w:rPr>
          <w:sz w:val="28"/>
          <w:szCs w:val="28"/>
          <w:lang w:val="en-US"/>
        </w:rPr>
        <w:t>The subject of the research is the study of international relations in Mongolia. The relevance of the research is caused by the growing interest towards the theory and history of international relations outside the Western states. The authors of the article provide an insight into the history of that science in Mongolia and analyze its modern status.</w:t>
      </w:r>
    </w:p>
    <w:p w:rsidR="00B64FC3" w:rsidRPr="00B64FC3" w:rsidRDefault="00B64FC3" w:rsidP="00B64FC3">
      <w:pPr>
        <w:adjustRightInd w:val="0"/>
        <w:ind w:firstLine="696"/>
        <w:rPr>
          <w:sz w:val="28"/>
          <w:szCs w:val="28"/>
          <w:lang w:val="en-US"/>
        </w:rPr>
      </w:pPr>
      <w:r w:rsidRPr="00B64FC3">
        <w:rPr>
          <w:i/>
          <w:sz w:val="28"/>
          <w:szCs w:val="28"/>
          <w:lang w:val="en-US"/>
        </w:rPr>
        <w:t>Keywords:</w:t>
      </w:r>
      <w:r w:rsidRPr="00B64FC3">
        <w:rPr>
          <w:i/>
          <w:sz w:val="28"/>
          <w:szCs w:val="28"/>
          <w:lang w:val="en-US"/>
        </w:rPr>
        <w:t xml:space="preserve"> </w:t>
      </w:r>
      <w:r w:rsidRPr="00B64FC3">
        <w:rPr>
          <w:color w:val="000000"/>
          <w:sz w:val="28"/>
          <w:szCs w:val="28"/>
          <w:lang w:val="en-US"/>
        </w:rPr>
        <w:t>International</w:t>
      </w:r>
      <w:r w:rsidRPr="00B64FC3">
        <w:rPr>
          <w:rStyle w:val="tlid-translation"/>
          <w:sz w:val="28"/>
          <w:szCs w:val="28"/>
          <w:lang w:val="en-US"/>
        </w:rPr>
        <w:t xml:space="preserve"> relations, Mongolia, foreign policy of Mongolia</w:t>
      </w:r>
      <w:r w:rsidRPr="00B64FC3">
        <w:rPr>
          <w:sz w:val="28"/>
          <w:szCs w:val="28"/>
          <w:lang w:val="en-US"/>
        </w:rPr>
        <w:t>.</w:t>
      </w:r>
    </w:p>
    <w:p w:rsidR="00B64FC3" w:rsidRPr="00B64FC3" w:rsidRDefault="00B64FC3" w:rsidP="00B64FC3">
      <w:pPr>
        <w:adjustRightInd w:val="0"/>
        <w:rPr>
          <w:sz w:val="28"/>
          <w:szCs w:val="28"/>
          <w:lang w:val="en-US"/>
        </w:rPr>
      </w:pPr>
    </w:p>
    <w:p w:rsidR="00B64FC3" w:rsidRPr="00B64FC3" w:rsidRDefault="00B64FC3" w:rsidP="00B64FC3">
      <w:pPr>
        <w:adjustRightInd w:val="0"/>
        <w:ind w:firstLine="696"/>
        <w:jc w:val="both"/>
        <w:rPr>
          <w:sz w:val="28"/>
          <w:szCs w:val="28"/>
        </w:rPr>
      </w:pPr>
      <w:r w:rsidRPr="00B64FC3">
        <w:rPr>
          <w:sz w:val="28"/>
          <w:szCs w:val="28"/>
        </w:rPr>
        <w:t xml:space="preserve">Текст статьи. Текст статьи [9]. Текст статьи. Текст статьи [2, с. 91]. Текст </w:t>
      </w:r>
      <w:proofErr w:type="gramStart"/>
      <w:r w:rsidRPr="00B64FC3">
        <w:rPr>
          <w:sz w:val="28"/>
          <w:szCs w:val="28"/>
        </w:rPr>
        <w:t>статьи[</w:t>
      </w:r>
      <w:proofErr w:type="gramEnd"/>
      <w:r w:rsidRPr="00B64FC3">
        <w:rPr>
          <w:sz w:val="28"/>
          <w:szCs w:val="28"/>
        </w:rPr>
        <w:t>1]. Текст статьи. Текст статьи [7, с. 445]. Текст статьи. Текст статьи [8, с. 200].</w:t>
      </w:r>
    </w:p>
    <w:p w:rsidR="00B64FC3" w:rsidRPr="00B64FC3" w:rsidRDefault="00B64FC3" w:rsidP="00B64FC3">
      <w:pPr>
        <w:adjustRightInd w:val="0"/>
        <w:ind w:firstLine="696"/>
        <w:jc w:val="both"/>
        <w:rPr>
          <w:sz w:val="28"/>
          <w:szCs w:val="28"/>
        </w:rPr>
      </w:pPr>
    </w:p>
    <w:p w:rsidR="00B64FC3" w:rsidRPr="00B64FC3" w:rsidRDefault="00B64FC3" w:rsidP="00B64FC3">
      <w:pPr>
        <w:adjustRightInd w:val="0"/>
        <w:ind w:firstLine="696"/>
        <w:jc w:val="both"/>
        <w:rPr>
          <w:sz w:val="28"/>
          <w:szCs w:val="28"/>
        </w:rPr>
      </w:pPr>
    </w:p>
    <w:p w:rsidR="00B64FC3" w:rsidRPr="00B64FC3" w:rsidRDefault="00B64FC3" w:rsidP="00B64FC3">
      <w:pPr>
        <w:adjustRightInd w:val="0"/>
        <w:jc w:val="center"/>
        <w:rPr>
          <w:b/>
          <w:bCs/>
          <w:sz w:val="28"/>
          <w:szCs w:val="28"/>
        </w:rPr>
      </w:pPr>
      <w:r w:rsidRPr="00B64FC3">
        <w:rPr>
          <w:b/>
          <w:bCs/>
          <w:sz w:val="28"/>
          <w:szCs w:val="28"/>
        </w:rPr>
        <w:t>Список литературы</w:t>
      </w:r>
    </w:p>
    <w:p w:rsidR="00B64FC3" w:rsidRPr="00B64FC3" w:rsidRDefault="00B64FC3" w:rsidP="00B64FC3">
      <w:pPr>
        <w:adjustRightInd w:val="0"/>
        <w:jc w:val="center"/>
        <w:rPr>
          <w:b/>
          <w:bCs/>
          <w:sz w:val="28"/>
          <w:szCs w:val="28"/>
        </w:rPr>
      </w:pPr>
    </w:p>
    <w:p w:rsidR="00B64FC3" w:rsidRPr="00B64FC3" w:rsidRDefault="00B64FC3" w:rsidP="00B64FC3">
      <w:pPr>
        <w:ind w:firstLine="709"/>
        <w:jc w:val="both"/>
        <w:rPr>
          <w:sz w:val="28"/>
          <w:szCs w:val="28"/>
        </w:rPr>
      </w:pPr>
      <w:r w:rsidRPr="00B64FC3">
        <w:rPr>
          <w:sz w:val="28"/>
          <w:szCs w:val="28"/>
        </w:rPr>
        <w:t xml:space="preserve">1. </w:t>
      </w:r>
      <w:proofErr w:type="spellStart"/>
      <w:r w:rsidRPr="00B64FC3">
        <w:rPr>
          <w:sz w:val="28"/>
          <w:szCs w:val="28"/>
        </w:rPr>
        <w:t>Амарбаясгалан</w:t>
      </w:r>
      <w:proofErr w:type="spellEnd"/>
      <w:r w:rsidRPr="00B64FC3">
        <w:rPr>
          <w:sz w:val="28"/>
          <w:szCs w:val="28"/>
        </w:rPr>
        <w:t xml:space="preserve"> Г. Анализ влияния денежной массы и государственных финансовых расходов на экономический рост Монголии / Г.</w:t>
      </w:r>
      <w:r w:rsidRPr="00B64FC3">
        <w:rPr>
          <w:sz w:val="28"/>
          <w:szCs w:val="28"/>
          <w:lang w:val="en-US"/>
        </w:rPr>
        <w:t> </w:t>
      </w:r>
      <w:proofErr w:type="spellStart"/>
      <w:r w:rsidRPr="00B64FC3">
        <w:rPr>
          <w:sz w:val="28"/>
          <w:szCs w:val="28"/>
        </w:rPr>
        <w:t>Амарбаясгалан</w:t>
      </w:r>
      <w:proofErr w:type="spellEnd"/>
      <w:r w:rsidRPr="00B64FC3">
        <w:rPr>
          <w:sz w:val="28"/>
          <w:szCs w:val="28"/>
        </w:rPr>
        <w:t xml:space="preserve"> // </w:t>
      </w:r>
      <w:proofErr w:type="spellStart"/>
      <w:r w:rsidRPr="00B64FC3">
        <w:rPr>
          <w:sz w:val="28"/>
          <w:szCs w:val="28"/>
        </w:rPr>
        <w:t>Baikal</w:t>
      </w:r>
      <w:proofErr w:type="spellEnd"/>
      <w:r w:rsidRPr="00B64FC3">
        <w:rPr>
          <w:sz w:val="28"/>
          <w:szCs w:val="28"/>
        </w:rPr>
        <w:t xml:space="preserve"> </w:t>
      </w:r>
      <w:proofErr w:type="spellStart"/>
      <w:r w:rsidRPr="00B64FC3">
        <w:rPr>
          <w:sz w:val="28"/>
          <w:szCs w:val="28"/>
        </w:rPr>
        <w:t>Research</w:t>
      </w:r>
      <w:proofErr w:type="spellEnd"/>
      <w:r w:rsidRPr="00B64FC3">
        <w:rPr>
          <w:sz w:val="28"/>
          <w:szCs w:val="28"/>
        </w:rPr>
        <w:t xml:space="preserve"> </w:t>
      </w:r>
      <w:proofErr w:type="spellStart"/>
      <w:r w:rsidRPr="00B64FC3">
        <w:rPr>
          <w:sz w:val="28"/>
          <w:szCs w:val="28"/>
        </w:rPr>
        <w:t>Journal</w:t>
      </w:r>
      <w:proofErr w:type="spellEnd"/>
      <w:r w:rsidRPr="00B64FC3">
        <w:rPr>
          <w:sz w:val="28"/>
          <w:szCs w:val="28"/>
        </w:rPr>
        <w:t xml:space="preserve">. – 2016. – Т. 7, № 3. – </w:t>
      </w:r>
      <w:r w:rsidRPr="00B64FC3">
        <w:rPr>
          <w:sz w:val="28"/>
          <w:szCs w:val="28"/>
          <w:lang w:val="en-US"/>
        </w:rPr>
        <w:t>URL</w:t>
      </w:r>
      <w:r w:rsidRPr="00B64FC3">
        <w:rPr>
          <w:sz w:val="28"/>
          <w:szCs w:val="28"/>
        </w:rPr>
        <w:t xml:space="preserve">: </w:t>
      </w:r>
      <w:hyperlink r:id="rId13" w:history="1">
        <w:r w:rsidRPr="00B64FC3">
          <w:rPr>
            <w:rStyle w:val="ac"/>
            <w:sz w:val="28"/>
            <w:szCs w:val="28"/>
          </w:rPr>
          <w:t>http://brj-bguep.ru/reader/article.aspx?id=20759</w:t>
        </w:r>
      </w:hyperlink>
      <w:r w:rsidRPr="00B64FC3">
        <w:rPr>
          <w:sz w:val="28"/>
          <w:szCs w:val="28"/>
        </w:rPr>
        <w:t>.</w:t>
      </w:r>
    </w:p>
    <w:p w:rsidR="00B64FC3" w:rsidRPr="00B64FC3" w:rsidRDefault="00B64FC3" w:rsidP="00B64FC3">
      <w:pPr>
        <w:ind w:firstLine="709"/>
        <w:jc w:val="both"/>
        <w:rPr>
          <w:sz w:val="28"/>
          <w:szCs w:val="28"/>
        </w:rPr>
      </w:pPr>
      <w:r w:rsidRPr="00B64FC3">
        <w:rPr>
          <w:sz w:val="28"/>
          <w:szCs w:val="28"/>
        </w:rPr>
        <w:t xml:space="preserve">2. Большой академический монгольско-русский </w:t>
      </w:r>
      <w:r w:rsidR="00E57579">
        <w:rPr>
          <w:sz w:val="28"/>
          <w:szCs w:val="28"/>
        </w:rPr>
        <w:t>словарь, около 70 000 слов. В 4 </w:t>
      </w:r>
      <w:r w:rsidRPr="00B64FC3">
        <w:rPr>
          <w:sz w:val="28"/>
          <w:szCs w:val="28"/>
        </w:rPr>
        <w:t xml:space="preserve">т. / под общ. ред. А. </w:t>
      </w:r>
      <w:proofErr w:type="spellStart"/>
      <w:r w:rsidRPr="00B64FC3">
        <w:rPr>
          <w:sz w:val="28"/>
          <w:szCs w:val="28"/>
        </w:rPr>
        <w:t>Лувсандэндэва</w:t>
      </w:r>
      <w:proofErr w:type="spellEnd"/>
      <w:r w:rsidRPr="00B64FC3">
        <w:rPr>
          <w:sz w:val="28"/>
          <w:szCs w:val="28"/>
        </w:rPr>
        <w:t xml:space="preserve">, Ц. </w:t>
      </w:r>
      <w:proofErr w:type="spellStart"/>
      <w:proofErr w:type="gramStart"/>
      <w:r w:rsidRPr="00B64FC3">
        <w:rPr>
          <w:sz w:val="28"/>
          <w:szCs w:val="28"/>
        </w:rPr>
        <w:t>Цэдэндамба</w:t>
      </w:r>
      <w:proofErr w:type="spellEnd"/>
      <w:r w:rsidRPr="00B64FC3">
        <w:rPr>
          <w:sz w:val="28"/>
          <w:szCs w:val="28"/>
        </w:rPr>
        <w:t xml:space="preserve"> ;</w:t>
      </w:r>
      <w:proofErr w:type="gramEnd"/>
      <w:r w:rsidRPr="00B64FC3">
        <w:rPr>
          <w:sz w:val="28"/>
          <w:szCs w:val="28"/>
        </w:rPr>
        <w:t xml:space="preserve"> отв. ред. Г.</w:t>
      </w:r>
      <w:r w:rsidRPr="00B64FC3">
        <w:rPr>
          <w:sz w:val="28"/>
          <w:szCs w:val="28"/>
          <w:lang w:val="en-US"/>
        </w:rPr>
        <w:t> </w:t>
      </w:r>
      <w:r w:rsidRPr="00B64FC3">
        <w:rPr>
          <w:sz w:val="28"/>
          <w:szCs w:val="28"/>
        </w:rPr>
        <w:t xml:space="preserve">Ц. Пюрбеев. – </w:t>
      </w:r>
      <w:proofErr w:type="gramStart"/>
      <w:r w:rsidRPr="00B64FC3">
        <w:rPr>
          <w:sz w:val="28"/>
          <w:szCs w:val="28"/>
        </w:rPr>
        <w:t>Москва :</w:t>
      </w:r>
      <w:proofErr w:type="gramEnd"/>
      <w:r w:rsidRPr="00B64FC3">
        <w:rPr>
          <w:sz w:val="28"/>
          <w:szCs w:val="28"/>
        </w:rPr>
        <w:t xml:space="preserve"> </w:t>
      </w:r>
      <w:proofErr w:type="spellStart"/>
      <w:r w:rsidRPr="00B64FC3">
        <w:rPr>
          <w:sz w:val="28"/>
          <w:szCs w:val="28"/>
        </w:rPr>
        <w:t>Academia</w:t>
      </w:r>
      <w:proofErr w:type="spellEnd"/>
      <w:r w:rsidRPr="00B64FC3">
        <w:rPr>
          <w:sz w:val="28"/>
          <w:szCs w:val="28"/>
        </w:rPr>
        <w:t>, 2012. – Т. 4. – 532 с.</w:t>
      </w:r>
    </w:p>
    <w:p w:rsidR="00B64FC3" w:rsidRPr="00B64FC3" w:rsidRDefault="00B64FC3" w:rsidP="00B64FC3">
      <w:pPr>
        <w:ind w:firstLine="709"/>
        <w:jc w:val="both"/>
        <w:rPr>
          <w:sz w:val="28"/>
          <w:szCs w:val="28"/>
        </w:rPr>
      </w:pPr>
      <w:r w:rsidRPr="00B64FC3">
        <w:rPr>
          <w:sz w:val="28"/>
          <w:szCs w:val="28"/>
        </w:rPr>
        <w:t xml:space="preserve">3. </w:t>
      </w:r>
      <w:proofErr w:type="spellStart"/>
      <w:r w:rsidRPr="00B64FC3">
        <w:rPr>
          <w:sz w:val="28"/>
          <w:szCs w:val="28"/>
        </w:rPr>
        <w:t>Дацышен</w:t>
      </w:r>
      <w:proofErr w:type="spellEnd"/>
      <w:r w:rsidRPr="00B64FC3">
        <w:rPr>
          <w:sz w:val="28"/>
          <w:szCs w:val="28"/>
        </w:rPr>
        <w:t xml:space="preserve"> В. Г. Русско-монгольские отношения в </w:t>
      </w:r>
      <w:proofErr w:type="spellStart"/>
      <w:r w:rsidRPr="00B64FC3">
        <w:rPr>
          <w:sz w:val="28"/>
          <w:szCs w:val="28"/>
        </w:rPr>
        <w:t>Усинско</w:t>
      </w:r>
      <w:proofErr w:type="spellEnd"/>
      <w:r w:rsidRPr="00B64FC3">
        <w:rPr>
          <w:sz w:val="28"/>
          <w:szCs w:val="28"/>
        </w:rPr>
        <w:t xml:space="preserve">-Урянхайском крае в годы гражданской войны и иностранной интервенции (1918-1920) / В. Г. </w:t>
      </w:r>
      <w:proofErr w:type="spellStart"/>
      <w:r w:rsidRPr="00B64FC3">
        <w:rPr>
          <w:sz w:val="28"/>
          <w:szCs w:val="28"/>
        </w:rPr>
        <w:t>Дацышен</w:t>
      </w:r>
      <w:proofErr w:type="spellEnd"/>
      <w:r w:rsidRPr="00B64FC3">
        <w:rPr>
          <w:sz w:val="28"/>
          <w:szCs w:val="28"/>
        </w:rPr>
        <w:t xml:space="preserve"> // Россия и Монголия на рубеже XIX-XX веков: экономика, дипломатия, </w:t>
      </w:r>
      <w:proofErr w:type="gramStart"/>
      <w:r w:rsidRPr="00B64FC3">
        <w:rPr>
          <w:sz w:val="28"/>
          <w:szCs w:val="28"/>
        </w:rPr>
        <w:t>культура :</w:t>
      </w:r>
      <w:proofErr w:type="gramEnd"/>
      <w:r w:rsidRPr="00B64FC3">
        <w:rPr>
          <w:sz w:val="28"/>
          <w:szCs w:val="28"/>
        </w:rPr>
        <w:t xml:space="preserve"> сб. науч. тр. – Иркутск, 2013. – С. 192–207.</w:t>
      </w:r>
    </w:p>
    <w:p w:rsidR="00B64FC3" w:rsidRPr="00B64FC3" w:rsidRDefault="00B64FC3" w:rsidP="00B64FC3">
      <w:pPr>
        <w:ind w:firstLine="709"/>
        <w:jc w:val="both"/>
        <w:rPr>
          <w:sz w:val="28"/>
          <w:szCs w:val="28"/>
        </w:rPr>
      </w:pPr>
      <w:r w:rsidRPr="00B64FC3">
        <w:rPr>
          <w:sz w:val="28"/>
          <w:szCs w:val="28"/>
        </w:rPr>
        <w:t xml:space="preserve">4. </w:t>
      </w:r>
      <w:proofErr w:type="spellStart"/>
      <w:r w:rsidRPr="00B64FC3">
        <w:rPr>
          <w:sz w:val="28"/>
          <w:szCs w:val="28"/>
        </w:rPr>
        <w:t>Дзизинская</w:t>
      </w:r>
      <w:proofErr w:type="spellEnd"/>
      <w:r w:rsidRPr="00B64FC3">
        <w:rPr>
          <w:sz w:val="28"/>
          <w:szCs w:val="28"/>
        </w:rPr>
        <w:t xml:space="preserve"> Д. В. Статистический анализ энергетического рынка Монголии / Д. В. </w:t>
      </w:r>
      <w:proofErr w:type="spellStart"/>
      <w:r w:rsidRPr="00B64FC3">
        <w:rPr>
          <w:sz w:val="28"/>
          <w:szCs w:val="28"/>
        </w:rPr>
        <w:t>Дзизинская</w:t>
      </w:r>
      <w:proofErr w:type="spellEnd"/>
      <w:r w:rsidRPr="00B64FC3">
        <w:rPr>
          <w:sz w:val="28"/>
          <w:szCs w:val="28"/>
        </w:rPr>
        <w:t xml:space="preserve"> // Евроазиатское </w:t>
      </w:r>
      <w:proofErr w:type="gramStart"/>
      <w:r w:rsidRPr="00B64FC3">
        <w:rPr>
          <w:sz w:val="28"/>
          <w:szCs w:val="28"/>
        </w:rPr>
        <w:t>сотрудничество :</w:t>
      </w:r>
      <w:proofErr w:type="gramEnd"/>
      <w:r w:rsidRPr="00B64FC3">
        <w:rPr>
          <w:sz w:val="28"/>
          <w:szCs w:val="28"/>
        </w:rPr>
        <w:t xml:space="preserve"> материалы </w:t>
      </w:r>
      <w:proofErr w:type="spellStart"/>
      <w:r w:rsidRPr="00B64FC3">
        <w:rPr>
          <w:sz w:val="28"/>
          <w:szCs w:val="28"/>
        </w:rPr>
        <w:t>междунар</w:t>
      </w:r>
      <w:proofErr w:type="spellEnd"/>
      <w:r w:rsidRPr="00B64FC3">
        <w:rPr>
          <w:sz w:val="28"/>
          <w:szCs w:val="28"/>
        </w:rPr>
        <w:t>. науч.-</w:t>
      </w:r>
      <w:proofErr w:type="spellStart"/>
      <w:r w:rsidRPr="00B64FC3">
        <w:rPr>
          <w:sz w:val="28"/>
          <w:szCs w:val="28"/>
        </w:rPr>
        <w:t>практ</w:t>
      </w:r>
      <w:proofErr w:type="spellEnd"/>
      <w:r w:rsidRPr="00B64FC3">
        <w:rPr>
          <w:sz w:val="28"/>
          <w:szCs w:val="28"/>
        </w:rPr>
        <w:t xml:space="preserve">. </w:t>
      </w:r>
      <w:proofErr w:type="spellStart"/>
      <w:r w:rsidRPr="00B64FC3">
        <w:rPr>
          <w:sz w:val="28"/>
          <w:szCs w:val="28"/>
        </w:rPr>
        <w:t>конф</w:t>
      </w:r>
      <w:proofErr w:type="spellEnd"/>
      <w:r w:rsidRPr="00B64FC3">
        <w:rPr>
          <w:sz w:val="28"/>
          <w:szCs w:val="28"/>
        </w:rPr>
        <w:t>., Иркутск, 14-15 сент. 2017 г. – Иркутск, 2017. – С. 71–76.</w:t>
      </w:r>
    </w:p>
    <w:p w:rsidR="00B64FC3" w:rsidRPr="00B64FC3" w:rsidRDefault="00B64FC3" w:rsidP="00E57579">
      <w:pPr>
        <w:ind w:firstLine="709"/>
        <w:jc w:val="both"/>
        <w:rPr>
          <w:sz w:val="28"/>
          <w:szCs w:val="28"/>
        </w:rPr>
      </w:pPr>
      <w:r w:rsidRPr="00B64FC3">
        <w:rPr>
          <w:sz w:val="28"/>
          <w:szCs w:val="28"/>
        </w:rPr>
        <w:t xml:space="preserve">5. </w:t>
      </w:r>
      <w:r w:rsidRPr="00B64FC3">
        <w:rPr>
          <w:bCs/>
          <w:kern w:val="36"/>
          <w:sz w:val="28"/>
          <w:szCs w:val="28"/>
        </w:rPr>
        <w:t xml:space="preserve">СО РАН и Академия наук </w:t>
      </w:r>
      <w:proofErr w:type="gramStart"/>
      <w:r w:rsidRPr="00B64FC3">
        <w:rPr>
          <w:bCs/>
          <w:kern w:val="36"/>
          <w:sz w:val="28"/>
          <w:szCs w:val="28"/>
        </w:rPr>
        <w:t>Монголии :</w:t>
      </w:r>
      <w:proofErr w:type="gramEnd"/>
      <w:r w:rsidRPr="00B64FC3">
        <w:rPr>
          <w:bCs/>
          <w:kern w:val="36"/>
          <w:sz w:val="28"/>
          <w:szCs w:val="28"/>
        </w:rPr>
        <w:t xml:space="preserve"> наука без границ // Российская Академия </w:t>
      </w:r>
      <w:r w:rsidRPr="00B64FC3">
        <w:rPr>
          <w:bCs/>
          <w:kern w:val="36"/>
          <w:sz w:val="28"/>
          <w:szCs w:val="28"/>
        </w:rPr>
        <w:lastRenderedPageBreak/>
        <w:t xml:space="preserve">наук : </w:t>
      </w:r>
      <w:r w:rsidRPr="00B64FC3">
        <w:rPr>
          <w:sz w:val="28"/>
          <w:szCs w:val="28"/>
        </w:rPr>
        <w:t xml:space="preserve">офиц. портал. – Москва, 2021. – URL: http://www.ras.ru/news/shownews.aspx?id=14887b03-a130-4a24-8e2f-8a13b21d4ea2 (дата обращения: 07.06.2021). </w:t>
      </w:r>
    </w:p>
    <w:p w:rsidR="00B64FC3" w:rsidRPr="00B64FC3" w:rsidRDefault="00B64FC3" w:rsidP="00B64FC3">
      <w:pPr>
        <w:adjustRightInd w:val="0"/>
        <w:jc w:val="center"/>
        <w:rPr>
          <w:b/>
          <w:bCs/>
          <w:sz w:val="28"/>
          <w:szCs w:val="28"/>
        </w:rPr>
      </w:pPr>
    </w:p>
    <w:p w:rsidR="00B64FC3" w:rsidRPr="00B64FC3" w:rsidRDefault="00B64FC3" w:rsidP="00B64FC3">
      <w:pPr>
        <w:adjustRightInd w:val="0"/>
        <w:jc w:val="center"/>
        <w:rPr>
          <w:b/>
          <w:bCs/>
          <w:sz w:val="28"/>
          <w:szCs w:val="28"/>
        </w:rPr>
      </w:pPr>
      <w:r w:rsidRPr="00B64FC3">
        <w:rPr>
          <w:b/>
          <w:bCs/>
          <w:sz w:val="28"/>
          <w:szCs w:val="28"/>
        </w:rPr>
        <w:t>Информация об авторе</w:t>
      </w:r>
    </w:p>
    <w:p w:rsidR="00B64FC3" w:rsidRPr="00B64FC3" w:rsidRDefault="00B64FC3" w:rsidP="00B64FC3">
      <w:pPr>
        <w:adjustRightInd w:val="0"/>
        <w:ind w:firstLine="696"/>
        <w:jc w:val="both"/>
        <w:rPr>
          <w:b/>
          <w:bCs/>
          <w:sz w:val="28"/>
          <w:szCs w:val="28"/>
        </w:rPr>
      </w:pPr>
      <w:r w:rsidRPr="00B64FC3">
        <w:rPr>
          <w:iCs/>
          <w:sz w:val="28"/>
          <w:szCs w:val="28"/>
        </w:rPr>
        <w:t xml:space="preserve">Иванов Иван Иванович – </w:t>
      </w:r>
      <w:r w:rsidRPr="00B64FC3">
        <w:rPr>
          <w:sz w:val="28"/>
          <w:szCs w:val="28"/>
        </w:rPr>
        <w:t>студент Байкальского государственного университета. Е-</w:t>
      </w:r>
      <w:r w:rsidRPr="00B64FC3">
        <w:rPr>
          <w:sz w:val="28"/>
          <w:szCs w:val="28"/>
          <w:lang w:val="en-US"/>
        </w:rPr>
        <w:t>mail</w:t>
      </w:r>
      <w:r w:rsidRPr="00B64FC3">
        <w:rPr>
          <w:sz w:val="28"/>
          <w:szCs w:val="28"/>
        </w:rPr>
        <w:t xml:space="preserve">: </w:t>
      </w:r>
      <w:proofErr w:type="spellStart"/>
      <w:r w:rsidRPr="00B64FC3">
        <w:rPr>
          <w:sz w:val="28"/>
          <w:szCs w:val="28"/>
          <w:lang w:val="en-US"/>
        </w:rPr>
        <w:t>ivanov</w:t>
      </w:r>
      <w:proofErr w:type="spellEnd"/>
      <w:r w:rsidRPr="00B64FC3">
        <w:rPr>
          <w:sz w:val="28"/>
          <w:szCs w:val="28"/>
        </w:rPr>
        <w:t>@</w:t>
      </w:r>
      <w:r w:rsidRPr="00B64FC3">
        <w:rPr>
          <w:sz w:val="28"/>
          <w:szCs w:val="28"/>
          <w:lang w:val="en-US"/>
        </w:rPr>
        <w:t>rambler</w:t>
      </w:r>
      <w:r w:rsidRPr="00B64FC3">
        <w:rPr>
          <w:sz w:val="28"/>
          <w:szCs w:val="28"/>
        </w:rPr>
        <w:t>.</w:t>
      </w:r>
      <w:proofErr w:type="spellStart"/>
      <w:r w:rsidRPr="00B64FC3">
        <w:rPr>
          <w:sz w:val="28"/>
          <w:szCs w:val="28"/>
          <w:lang w:val="en-US"/>
        </w:rPr>
        <w:t>ru</w:t>
      </w:r>
      <w:proofErr w:type="spellEnd"/>
      <w:r w:rsidRPr="00B64FC3">
        <w:rPr>
          <w:sz w:val="28"/>
          <w:szCs w:val="28"/>
        </w:rPr>
        <w:t>. Контактный тел.: 8-914-</w:t>
      </w:r>
      <w:r w:rsidR="00E57579">
        <w:rPr>
          <w:sz w:val="28"/>
          <w:szCs w:val="28"/>
        </w:rPr>
        <w:t>900-00-00. Научный руководитель </w:t>
      </w:r>
      <w:r w:rsidRPr="00B64FC3">
        <w:rPr>
          <w:sz w:val="28"/>
          <w:szCs w:val="28"/>
        </w:rPr>
        <w:t xml:space="preserve">– </w:t>
      </w:r>
      <w:proofErr w:type="spellStart"/>
      <w:r w:rsidRPr="00B64FC3">
        <w:rPr>
          <w:sz w:val="28"/>
          <w:szCs w:val="28"/>
        </w:rPr>
        <w:t>к.и.н</w:t>
      </w:r>
      <w:proofErr w:type="spellEnd"/>
      <w:r w:rsidRPr="00B64FC3">
        <w:rPr>
          <w:sz w:val="28"/>
          <w:szCs w:val="28"/>
        </w:rPr>
        <w:t>., доцент Петров Петр Петрович.</w:t>
      </w:r>
    </w:p>
    <w:p w:rsidR="00B64FC3" w:rsidRPr="00B64FC3" w:rsidRDefault="00B64FC3" w:rsidP="00B64FC3">
      <w:pPr>
        <w:jc w:val="center"/>
        <w:rPr>
          <w:b/>
          <w:sz w:val="28"/>
          <w:szCs w:val="28"/>
          <w:lang w:val="en-US"/>
        </w:rPr>
      </w:pPr>
      <w:r w:rsidRPr="00B64FC3">
        <w:rPr>
          <w:b/>
          <w:sz w:val="28"/>
          <w:szCs w:val="28"/>
          <w:lang w:val="en-US"/>
        </w:rPr>
        <w:t>Author</w:t>
      </w:r>
    </w:p>
    <w:p w:rsidR="00B64FC3" w:rsidRPr="00B64FC3" w:rsidRDefault="00B64FC3" w:rsidP="00B64FC3">
      <w:pPr>
        <w:adjustRightInd w:val="0"/>
        <w:ind w:firstLine="696"/>
        <w:jc w:val="both"/>
        <w:rPr>
          <w:sz w:val="28"/>
          <w:szCs w:val="28"/>
          <w:lang w:val="en-US"/>
        </w:rPr>
      </w:pPr>
      <w:r w:rsidRPr="00B64FC3">
        <w:rPr>
          <w:iCs/>
          <w:sz w:val="28"/>
          <w:szCs w:val="28"/>
          <w:lang w:val="en-US"/>
        </w:rPr>
        <w:t>Ivan Ivanov</w:t>
      </w:r>
      <w:r w:rsidRPr="00B64FC3">
        <w:rPr>
          <w:i/>
          <w:iCs/>
          <w:sz w:val="28"/>
          <w:szCs w:val="28"/>
          <w:lang w:val="en-US"/>
        </w:rPr>
        <w:t xml:space="preserve">– </w:t>
      </w:r>
      <w:r w:rsidRPr="00B64FC3">
        <w:rPr>
          <w:sz w:val="28"/>
          <w:szCs w:val="28"/>
          <w:lang w:val="en-US"/>
        </w:rPr>
        <w:t xml:space="preserve">student of Baikal State University. </w:t>
      </w:r>
      <w:r w:rsidRPr="00B64FC3">
        <w:rPr>
          <w:sz w:val="28"/>
          <w:szCs w:val="28"/>
          <w:lang w:val="fr-FR"/>
        </w:rPr>
        <w:t xml:space="preserve">E-mail: ivanov@rambler.ru. Contact phone: 8-914-900-00-00. </w:t>
      </w:r>
      <w:r w:rsidRPr="00B64FC3">
        <w:rPr>
          <w:sz w:val="28"/>
          <w:szCs w:val="28"/>
          <w:lang w:val="en-US"/>
        </w:rPr>
        <w:t xml:space="preserve">Supervisor – Ph.D. in History, docent </w:t>
      </w:r>
      <w:proofErr w:type="spellStart"/>
      <w:r w:rsidRPr="00B64FC3">
        <w:rPr>
          <w:sz w:val="28"/>
          <w:szCs w:val="28"/>
          <w:lang w:val="en-US"/>
        </w:rPr>
        <w:t>Petrov</w:t>
      </w:r>
      <w:proofErr w:type="spellEnd"/>
      <w:r w:rsidRPr="00B64FC3">
        <w:rPr>
          <w:sz w:val="28"/>
          <w:szCs w:val="28"/>
          <w:lang w:val="en-US"/>
        </w:rPr>
        <w:t xml:space="preserve"> Petr </w:t>
      </w:r>
      <w:proofErr w:type="spellStart"/>
      <w:r w:rsidRPr="00B64FC3">
        <w:rPr>
          <w:sz w:val="28"/>
          <w:szCs w:val="28"/>
          <w:lang w:val="en-US"/>
        </w:rPr>
        <w:t>Petrovich</w:t>
      </w:r>
      <w:proofErr w:type="spellEnd"/>
      <w:r w:rsidRPr="00B64FC3">
        <w:rPr>
          <w:sz w:val="28"/>
          <w:szCs w:val="28"/>
          <w:lang w:val="en-US"/>
        </w:rPr>
        <w:t>.</w:t>
      </w:r>
    </w:p>
    <w:p w:rsidR="00B64FC3" w:rsidRPr="00B64FC3" w:rsidRDefault="00B64FC3" w:rsidP="00B64FC3">
      <w:pPr>
        <w:jc w:val="both"/>
        <w:rPr>
          <w:sz w:val="28"/>
          <w:szCs w:val="28"/>
          <w:lang w:val="en-US"/>
        </w:rPr>
      </w:pPr>
    </w:p>
    <w:p w:rsidR="00B64FC3" w:rsidRPr="00B64FC3" w:rsidRDefault="00B64FC3" w:rsidP="00B64FC3">
      <w:pPr>
        <w:ind w:left="267" w:right="114"/>
        <w:jc w:val="right"/>
        <w:rPr>
          <w:b/>
          <w:sz w:val="28"/>
          <w:szCs w:val="28"/>
          <w:lang w:val="en-US"/>
        </w:rPr>
      </w:pPr>
    </w:p>
    <w:sectPr w:rsidR="00B64FC3" w:rsidRPr="00B64FC3" w:rsidSect="002952DA">
      <w:pgSz w:w="11910" w:h="16840"/>
      <w:pgMar w:top="993" w:right="71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0416"/>
    <w:multiLevelType w:val="hybridMultilevel"/>
    <w:tmpl w:val="F75AE144"/>
    <w:lvl w:ilvl="0" w:tplc="04190001">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1" w15:restartNumberingAfterBreak="0">
    <w:nsid w:val="0EDB255B"/>
    <w:multiLevelType w:val="hybridMultilevel"/>
    <w:tmpl w:val="B01A5B84"/>
    <w:lvl w:ilvl="0" w:tplc="0540C1FA">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2" w15:restartNumberingAfterBreak="0">
    <w:nsid w:val="37062656"/>
    <w:multiLevelType w:val="hybridMultilevel"/>
    <w:tmpl w:val="BD842120"/>
    <w:lvl w:ilvl="0" w:tplc="0419000F">
      <w:start w:val="1"/>
      <w:numFmt w:val="decimal"/>
      <w:lvlText w:val="%1."/>
      <w:lvlJc w:val="left"/>
      <w:pPr>
        <w:ind w:left="977" w:hanging="360"/>
      </w:pPr>
      <w:rPr>
        <w:rFonts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3" w15:restartNumberingAfterBreak="0">
    <w:nsid w:val="57715811"/>
    <w:multiLevelType w:val="hybridMultilevel"/>
    <w:tmpl w:val="79B0C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8B2BC8"/>
    <w:multiLevelType w:val="multilevel"/>
    <w:tmpl w:val="14CC2492"/>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E7"/>
    <w:rsid w:val="00003892"/>
    <w:rsid w:val="00017C71"/>
    <w:rsid w:val="00172407"/>
    <w:rsid w:val="001E4270"/>
    <w:rsid w:val="00287399"/>
    <w:rsid w:val="002952DA"/>
    <w:rsid w:val="002A6094"/>
    <w:rsid w:val="0036297C"/>
    <w:rsid w:val="00586CA4"/>
    <w:rsid w:val="005E05EC"/>
    <w:rsid w:val="006927E5"/>
    <w:rsid w:val="00953ED7"/>
    <w:rsid w:val="00B64FC3"/>
    <w:rsid w:val="00B94E37"/>
    <w:rsid w:val="00BB69E2"/>
    <w:rsid w:val="00C226E7"/>
    <w:rsid w:val="00C54AC9"/>
    <w:rsid w:val="00D453CA"/>
    <w:rsid w:val="00D94680"/>
    <w:rsid w:val="00DB4890"/>
    <w:rsid w:val="00DB7DDE"/>
    <w:rsid w:val="00E57579"/>
    <w:rsid w:val="00EE4553"/>
    <w:rsid w:val="00F070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A689"/>
  <w15:docId w15:val="{82790B87-BABA-4E3E-B05D-51BD8EC9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226E7"/>
    <w:rPr>
      <w:rFonts w:ascii="Times New Roman" w:eastAsia="Times New Roman" w:hAnsi="Times New Roman" w:cs="Times New Roman"/>
      <w:lang w:val="ru-RU"/>
    </w:rPr>
  </w:style>
  <w:style w:type="paragraph" w:styleId="2">
    <w:name w:val="heading 2"/>
    <w:next w:val="a"/>
    <w:link w:val="20"/>
    <w:uiPriority w:val="9"/>
    <w:unhideWhenUsed/>
    <w:qFormat/>
    <w:rsid w:val="00B64FC3"/>
    <w:pPr>
      <w:keepNext/>
      <w:keepLines/>
      <w:widowControl/>
      <w:autoSpaceDE/>
      <w:autoSpaceDN/>
      <w:spacing w:line="259" w:lineRule="auto"/>
      <w:ind w:left="314" w:hanging="10"/>
      <w:jc w:val="center"/>
      <w:outlineLvl w:val="1"/>
    </w:pPr>
    <w:rPr>
      <w:rFonts w:ascii="Times New Roman" w:eastAsia="Times New Roman" w:hAnsi="Times New Roman" w:cs="Times New Roman"/>
      <w:b/>
      <w:color w:val="000000"/>
      <w:sz w:val="29"/>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226E7"/>
    <w:tblPr>
      <w:tblInd w:w="0" w:type="dxa"/>
      <w:tblCellMar>
        <w:top w:w="0" w:type="dxa"/>
        <w:left w:w="0" w:type="dxa"/>
        <w:bottom w:w="0" w:type="dxa"/>
        <w:right w:w="0" w:type="dxa"/>
      </w:tblCellMar>
    </w:tblPr>
  </w:style>
  <w:style w:type="paragraph" w:styleId="a3">
    <w:name w:val="Body Text"/>
    <w:basedOn w:val="a"/>
    <w:link w:val="a4"/>
    <w:uiPriority w:val="1"/>
    <w:qFormat/>
    <w:rsid w:val="00C226E7"/>
    <w:pPr>
      <w:ind w:left="257"/>
    </w:pPr>
    <w:rPr>
      <w:sz w:val="28"/>
      <w:szCs w:val="28"/>
    </w:rPr>
  </w:style>
  <w:style w:type="paragraph" w:styleId="a5">
    <w:name w:val="List Paragraph"/>
    <w:basedOn w:val="a"/>
    <w:uiPriority w:val="34"/>
    <w:qFormat/>
    <w:rsid w:val="00C226E7"/>
  </w:style>
  <w:style w:type="paragraph" w:customStyle="1" w:styleId="TableParagraph">
    <w:name w:val="Table Paragraph"/>
    <w:basedOn w:val="a"/>
    <w:uiPriority w:val="1"/>
    <w:qFormat/>
    <w:rsid w:val="00C226E7"/>
    <w:pPr>
      <w:spacing w:line="301" w:lineRule="exact"/>
      <w:ind w:left="14" w:right="7"/>
      <w:jc w:val="center"/>
    </w:pPr>
  </w:style>
  <w:style w:type="paragraph" w:styleId="a6">
    <w:name w:val="Balloon Text"/>
    <w:basedOn w:val="a"/>
    <w:link w:val="a7"/>
    <w:uiPriority w:val="99"/>
    <w:semiHidden/>
    <w:unhideWhenUsed/>
    <w:rsid w:val="00EE4553"/>
    <w:rPr>
      <w:rFonts w:ascii="Tahoma" w:hAnsi="Tahoma" w:cs="Tahoma"/>
      <w:sz w:val="16"/>
      <w:szCs w:val="16"/>
    </w:rPr>
  </w:style>
  <w:style w:type="character" w:customStyle="1" w:styleId="a7">
    <w:name w:val="Текст выноски Знак"/>
    <w:basedOn w:val="a0"/>
    <w:link w:val="a6"/>
    <w:uiPriority w:val="99"/>
    <w:semiHidden/>
    <w:rsid w:val="00EE4553"/>
    <w:rPr>
      <w:rFonts w:ascii="Tahoma" w:eastAsia="Times New Roman" w:hAnsi="Tahoma" w:cs="Tahoma"/>
      <w:sz w:val="16"/>
      <w:szCs w:val="16"/>
      <w:lang w:val="ru-RU"/>
    </w:rPr>
  </w:style>
  <w:style w:type="character" w:customStyle="1" w:styleId="a8">
    <w:name w:val="Без интервала Знак"/>
    <w:link w:val="a9"/>
    <w:uiPriority w:val="1"/>
    <w:locked/>
    <w:rsid w:val="002A6094"/>
  </w:style>
  <w:style w:type="paragraph" w:styleId="a9">
    <w:name w:val="No Spacing"/>
    <w:link w:val="a8"/>
    <w:uiPriority w:val="1"/>
    <w:qFormat/>
    <w:rsid w:val="002A6094"/>
    <w:pPr>
      <w:widowControl/>
      <w:autoSpaceDE/>
      <w:autoSpaceDN/>
    </w:pPr>
  </w:style>
  <w:style w:type="paragraph" w:customStyle="1" w:styleId="aa">
    <w:basedOn w:val="a"/>
    <w:next w:val="ab"/>
    <w:uiPriority w:val="99"/>
    <w:unhideWhenUsed/>
    <w:rsid w:val="002A6094"/>
    <w:pPr>
      <w:widowControl/>
      <w:autoSpaceDE/>
      <w:autoSpaceDN/>
      <w:spacing w:after="200" w:line="276" w:lineRule="auto"/>
    </w:pPr>
    <w:rPr>
      <w:rFonts w:eastAsia="Calibri"/>
      <w:sz w:val="24"/>
      <w:szCs w:val="24"/>
    </w:rPr>
  </w:style>
  <w:style w:type="paragraph" w:styleId="ab">
    <w:name w:val="Normal (Web)"/>
    <w:basedOn w:val="a"/>
    <w:uiPriority w:val="99"/>
    <w:semiHidden/>
    <w:unhideWhenUsed/>
    <w:rsid w:val="002A6094"/>
    <w:rPr>
      <w:sz w:val="24"/>
      <w:szCs w:val="24"/>
    </w:rPr>
  </w:style>
  <w:style w:type="character" w:styleId="ac">
    <w:name w:val="Hyperlink"/>
    <w:basedOn w:val="a0"/>
    <w:uiPriority w:val="99"/>
    <w:unhideWhenUsed/>
    <w:rsid w:val="00DB4890"/>
    <w:rPr>
      <w:color w:val="0000FF" w:themeColor="hyperlink"/>
      <w:u w:val="single"/>
    </w:rPr>
  </w:style>
  <w:style w:type="character" w:customStyle="1" w:styleId="a4">
    <w:name w:val="Основной текст Знак"/>
    <w:basedOn w:val="a0"/>
    <w:link w:val="a3"/>
    <w:uiPriority w:val="1"/>
    <w:rsid w:val="006927E5"/>
    <w:rPr>
      <w:rFonts w:ascii="Times New Roman" w:eastAsia="Times New Roman" w:hAnsi="Times New Roman" w:cs="Times New Roman"/>
      <w:sz w:val="28"/>
      <w:szCs w:val="28"/>
      <w:lang w:val="ru-RU"/>
    </w:rPr>
  </w:style>
  <w:style w:type="character" w:styleId="ad">
    <w:name w:val="Strong"/>
    <w:qFormat/>
    <w:rsid w:val="006927E5"/>
    <w:rPr>
      <w:b/>
      <w:bCs/>
    </w:rPr>
  </w:style>
  <w:style w:type="paragraph" w:customStyle="1" w:styleId="Default">
    <w:name w:val="Default"/>
    <w:rsid w:val="00B64FC3"/>
    <w:pPr>
      <w:widowControl/>
      <w:adjustRightInd w:val="0"/>
    </w:pPr>
    <w:rPr>
      <w:rFonts w:ascii="Times New Roman" w:eastAsia="Times New Roman" w:hAnsi="Times New Roman" w:cs="Times New Roman"/>
      <w:color w:val="000000"/>
      <w:sz w:val="24"/>
      <w:szCs w:val="24"/>
      <w:lang w:val="ru-RU" w:eastAsia="ru-RU"/>
    </w:rPr>
  </w:style>
  <w:style w:type="character" w:customStyle="1" w:styleId="tlid-translation">
    <w:name w:val="tlid-translation"/>
    <w:rsid w:val="00B64FC3"/>
  </w:style>
  <w:style w:type="character" w:customStyle="1" w:styleId="20">
    <w:name w:val="Заголовок 2 Знак"/>
    <w:basedOn w:val="a0"/>
    <w:link w:val="2"/>
    <w:uiPriority w:val="9"/>
    <w:rsid w:val="00B64FC3"/>
    <w:rPr>
      <w:rFonts w:ascii="Times New Roman" w:eastAsia="Times New Roman" w:hAnsi="Times New Roman" w:cs="Times New Roman"/>
      <w:b/>
      <w:color w:val="000000"/>
      <w:sz w:val="29"/>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595210">
      <w:bodyDiv w:val="1"/>
      <w:marLeft w:val="0"/>
      <w:marRight w:val="0"/>
      <w:marTop w:val="0"/>
      <w:marBottom w:val="0"/>
      <w:divBdr>
        <w:top w:val="none" w:sz="0" w:space="0" w:color="auto"/>
        <w:left w:val="none" w:sz="0" w:space="0" w:color="auto"/>
        <w:bottom w:val="none" w:sz="0" w:space="0" w:color="auto"/>
        <w:right w:val="none" w:sz="0" w:space="0" w:color="auto"/>
      </w:divBdr>
    </w:div>
    <w:div w:id="593369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fbgu@yandex.ru" TargetMode="External"/><Relationship Id="rId13" Type="http://schemas.openxmlformats.org/officeDocument/2006/relationships/hyperlink" Target="http://brj-bguep.ru/reader/article.aspx?id=20759" TargetMode="External"/><Relationship Id="rId3" Type="http://schemas.openxmlformats.org/officeDocument/2006/relationships/styles" Target="styles.xml"/><Relationship Id="rId7" Type="http://schemas.openxmlformats.org/officeDocument/2006/relationships/hyperlink" Target="https://bmfp.bgu.ru" TargetMode="External"/><Relationship Id="rId12" Type="http://schemas.openxmlformats.org/officeDocument/2006/relationships/hyperlink" Target="mailto:confbgu@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library.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fbgu@yandex.ru" TargetMode="External"/><Relationship Id="rId4" Type="http://schemas.openxmlformats.org/officeDocument/2006/relationships/settings" Target="settings.xml"/><Relationship Id="rId9" Type="http://schemas.openxmlformats.org/officeDocument/2006/relationships/hyperlink" Target="mailto:v.v.sinichenko@bk.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468D8-C2F3-4ED0-A9EB-0DA9644B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1324</Words>
  <Characters>7552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БГУ</dc:creator>
  <cp:lastModifiedBy>Санина Людмила Валерьевна</cp:lastModifiedBy>
  <cp:revision>3</cp:revision>
  <cp:lastPrinted>2026-06-08T01:27:00Z</cp:lastPrinted>
  <dcterms:created xsi:type="dcterms:W3CDTF">2026-06-08T09:33:00Z</dcterms:created>
  <dcterms:modified xsi:type="dcterms:W3CDTF">2026-06-08T10:01:00Z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2016</vt:lpwstr>
  </property>
  <property fmtid="{D5CDD505-2E9C-101B-9397-08002B2CF9AE}" pid="4" name="LastSaved">
    <vt:filetime>2026-06-04T00:00:00Z</vt:filetime>
  </property>
  <property fmtid="{D5CDD505-2E9C-101B-9397-08002B2CF9AE}" pid="5" name="Producer">
    <vt:lpwstr>www.ilovepdf.com</vt:lpwstr>
  </property>
</Properties>
</file>